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540" w:rsidRDefault="00B24540" w:rsidP="00B24540">
      <w:pPr>
        <w:spacing w:line="480" w:lineRule="auto"/>
        <w:ind w:firstLine="720"/>
        <w:contextualSpacing/>
        <w:jc w:val="center"/>
        <w:rPr>
          <w:rFonts w:ascii="Times New Roman" w:hAnsi="Times New Roman" w:cs="Times New Roman"/>
          <w:sz w:val="24"/>
          <w:szCs w:val="24"/>
        </w:rPr>
      </w:pPr>
    </w:p>
    <w:p w:rsidR="00B24540" w:rsidRDefault="00B24540" w:rsidP="00B24540">
      <w:pPr>
        <w:spacing w:line="480" w:lineRule="auto"/>
        <w:ind w:firstLine="720"/>
        <w:contextualSpacing/>
        <w:jc w:val="center"/>
        <w:rPr>
          <w:rFonts w:ascii="Times New Roman" w:hAnsi="Times New Roman" w:cs="Times New Roman"/>
          <w:sz w:val="24"/>
          <w:szCs w:val="24"/>
        </w:rPr>
      </w:pPr>
    </w:p>
    <w:p w:rsidR="00B24540" w:rsidRDefault="00B24540" w:rsidP="00B24540">
      <w:pPr>
        <w:spacing w:line="480" w:lineRule="auto"/>
        <w:ind w:firstLine="720"/>
        <w:contextualSpacing/>
        <w:jc w:val="center"/>
        <w:rPr>
          <w:rFonts w:ascii="Times New Roman" w:hAnsi="Times New Roman" w:cs="Times New Roman"/>
          <w:sz w:val="24"/>
          <w:szCs w:val="24"/>
        </w:rPr>
      </w:pPr>
    </w:p>
    <w:p w:rsidR="00B24540" w:rsidRDefault="00B24540" w:rsidP="00B24540">
      <w:pPr>
        <w:spacing w:line="480" w:lineRule="auto"/>
        <w:ind w:firstLine="720"/>
        <w:contextualSpacing/>
        <w:jc w:val="center"/>
        <w:rPr>
          <w:rFonts w:ascii="Times New Roman" w:hAnsi="Times New Roman" w:cs="Times New Roman"/>
          <w:sz w:val="24"/>
          <w:szCs w:val="24"/>
        </w:rPr>
      </w:pPr>
    </w:p>
    <w:p w:rsidR="00B24540" w:rsidRPr="00A9173C" w:rsidRDefault="00A9173C" w:rsidP="00B24540">
      <w:pPr>
        <w:spacing w:line="480" w:lineRule="auto"/>
        <w:ind w:firstLine="720"/>
        <w:contextualSpacing/>
        <w:jc w:val="center"/>
        <w:rPr>
          <w:rFonts w:ascii="Times New Roman" w:hAnsi="Times New Roman" w:cs="Times New Roman"/>
          <w:sz w:val="24"/>
          <w:szCs w:val="24"/>
        </w:rPr>
      </w:pPr>
      <w:r w:rsidRPr="00A9173C">
        <w:rPr>
          <w:rFonts w:ascii="Times New Roman" w:hAnsi="Times New Roman" w:cs="Times New Roman"/>
          <w:sz w:val="24"/>
          <w:szCs w:val="24"/>
        </w:rPr>
        <w:t>Ischemic Hypoxic Injury</w:t>
      </w:r>
    </w:p>
    <w:p w:rsidR="00B24540" w:rsidRPr="00A9173C" w:rsidRDefault="00B24540" w:rsidP="00B24540">
      <w:pPr>
        <w:spacing w:line="480" w:lineRule="auto"/>
        <w:ind w:firstLine="720"/>
        <w:contextualSpacing/>
        <w:jc w:val="center"/>
        <w:rPr>
          <w:rFonts w:ascii="Times New Roman" w:hAnsi="Times New Roman" w:cs="Times New Roman"/>
          <w:sz w:val="24"/>
          <w:szCs w:val="24"/>
        </w:rPr>
      </w:pPr>
      <w:r w:rsidRPr="00A9173C">
        <w:rPr>
          <w:rFonts w:ascii="Times New Roman" w:hAnsi="Times New Roman" w:cs="Times New Roman"/>
          <w:sz w:val="24"/>
          <w:szCs w:val="24"/>
        </w:rPr>
        <w:t>Institution:</w:t>
      </w:r>
    </w:p>
    <w:p w:rsidR="00B24540" w:rsidRDefault="00B24540" w:rsidP="00B24540">
      <w:pPr>
        <w:spacing w:line="480" w:lineRule="auto"/>
        <w:ind w:firstLine="720"/>
        <w:contextualSpacing/>
        <w:jc w:val="center"/>
        <w:rPr>
          <w:rFonts w:ascii="Times New Roman" w:hAnsi="Times New Roman" w:cs="Times New Roman"/>
          <w:sz w:val="24"/>
          <w:szCs w:val="24"/>
        </w:rPr>
      </w:pPr>
      <w:r w:rsidRPr="00A9173C">
        <w:rPr>
          <w:rFonts w:ascii="Times New Roman" w:hAnsi="Times New Roman" w:cs="Times New Roman"/>
          <w:sz w:val="24"/>
          <w:szCs w:val="24"/>
        </w:rPr>
        <w:t>Name</w:t>
      </w:r>
      <w:r>
        <w:rPr>
          <w:rFonts w:ascii="Times New Roman" w:hAnsi="Times New Roman" w:cs="Times New Roman"/>
          <w:sz w:val="24"/>
          <w:szCs w:val="24"/>
        </w:rPr>
        <w:t>:</w:t>
      </w: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B24540" w:rsidRDefault="00B24540" w:rsidP="000F1C7B">
      <w:pPr>
        <w:spacing w:line="480" w:lineRule="auto"/>
        <w:ind w:firstLine="720"/>
        <w:contextualSpacing/>
        <w:rPr>
          <w:rFonts w:ascii="Times New Roman" w:hAnsi="Times New Roman" w:cs="Times New Roman"/>
          <w:sz w:val="24"/>
          <w:szCs w:val="24"/>
        </w:rPr>
      </w:pPr>
    </w:p>
    <w:p w:rsidR="00241142" w:rsidRDefault="00241142" w:rsidP="00241142">
      <w:pPr>
        <w:spacing w:line="480" w:lineRule="auto"/>
        <w:ind w:firstLine="720"/>
        <w:contextualSpacing/>
        <w:jc w:val="center"/>
        <w:rPr>
          <w:rFonts w:ascii="Times New Roman" w:hAnsi="Times New Roman" w:cs="Times New Roman"/>
          <w:sz w:val="24"/>
          <w:szCs w:val="24"/>
        </w:rPr>
      </w:pPr>
      <w:r w:rsidRPr="00A9173C">
        <w:rPr>
          <w:rFonts w:ascii="Times New Roman" w:hAnsi="Times New Roman" w:cs="Times New Roman"/>
          <w:sz w:val="24"/>
          <w:szCs w:val="24"/>
        </w:rPr>
        <w:lastRenderedPageBreak/>
        <w:t>Ischemic Hypoxic Injury</w:t>
      </w:r>
      <w:bookmarkStart w:id="0" w:name="_GoBack"/>
      <w:bookmarkEnd w:id="0"/>
    </w:p>
    <w:p w:rsidR="003F6AB5" w:rsidRPr="000F1C7B" w:rsidRDefault="007370C6"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 xml:space="preserve">Maria is at a great risk of developing tissue ischemia. Several factors predispose Maria to developing tissue ischemia. The two main reasons why Maria will develop tissue ischemia are High blood pressure of 184/98 mmHg and the overweight body habitus. </w:t>
      </w:r>
    </w:p>
    <w:p w:rsidR="00987D8B" w:rsidRPr="000F1C7B" w:rsidRDefault="0009601F"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Overweight is a determination of body mass index which is o</w:t>
      </w:r>
      <w:r w:rsidR="00987D8B" w:rsidRPr="000F1C7B">
        <w:rPr>
          <w:rFonts w:ascii="Times New Roman" w:hAnsi="Times New Roman" w:cs="Times New Roman"/>
          <w:sz w:val="24"/>
          <w:szCs w:val="24"/>
        </w:rPr>
        <w:t>btained by a correlation of one’</w:t>
      </w:r>
      <w:r w:rsidRPr="000F1C7B">
        <w:rPr>
          <w:rFonts w:ascii="Times New Roman" w:hAnsi="Times New Roman" w:cs="Times New Roman"/>
          <w:sz w:val="24"/>
          <w:szCs w:val="24"/>
        </w:rPr>
        <w:t>s height and weight</w:t>
      </w:r>
      <w:r w:rsidR="00987D8B" w:rsidRPr="000F1C7B">
        <w:rPr>
          <w:rFonts w:ascii="Times New Roman" w:hAnsi="Times New Roman" w:cs="Times New Roman"/>
          <w:sz w:val="24"/>
          <w:szCs w:val="24"/>
        </w:rPr>
        <w:t xml:space="preserve">. </w:t>
      </w:r>
      <w:r w:rsidR="00831D10" w:rsidRPr="000F1C7B">
        <w:rPr>
          <w:rFonts w:ascii="Times New Roman" w:hAnsi="Times New Roman" w:cs="Times New Roman"/>
          <w:sz w:val="24"/>
          <w:szCs w:val="24"/>
        </w:rPr>
        <w:t>Centers for Disease Control</w:t>
      </w:r>
      <w:r w:rsidR="00987D8B" w:rsidRPr="000F1C7B">
        <w:rPr>
          <w:rFonts w:ascii="Times New Roman" w:hAnsi="Times New Roman" w:cs="Times New Roman"/>
          <w:sz w:val="24"/>
          <w:szCs w:val="24"/>
        </w:rPr>
        <w:t xml:space="preserve"> defines overweight</w:t>
      </w:r>
      <w:r w:rsidR="00831D10" w:rsidRPr="000F1C7B">
        <w:rPr>
          <w:rFonts w:ascii="Times New Roman" w:hAnsi="Times New Roman" w:cs="Times New Roman"/>
          <w:sz w:val="24"/>
          <w:szCs w:val="24"/>
        </w:rPr>
        <w:t xml:space="preserve"> as a body mass</w:t>
      </w:r>
      <w:r w:rsidR="00987D8B" w:rsidRPr="000F1C7B">
        <w:rPr>
          <w:rFonts w:ascii="Times New Roman" w:hAnsi="Times New Roman" w:cs="Times New Roman"/>
          <w:sz w:val="24"/>
          <w:szCs w:val="24"/>
        </w:rPr>
        <w:t xml:space="preserve"> index between 25 and 29.9 for adults between the ages of 18 and 85 years. Beyond a body mass index of 30 is termed as obesity. Overweight correlates strongly with an individual’s adiposity</w:t>
      </w:r>
      <w:r w:rsidR="005F4C11">
        <w:rPr>
          <w:rFonts w:ascii="Times New Roman" w:hAnsi="Times New Roman" w:cs="Times New Roman"/>
          <w:sz w:val="24"/>
          <w:szCs w:val="24"/>
        </w:rPr>
        <w:t xml:space="preserve"> (</w:t>
      </w:r>
      <w:r w:rsidR="005F4C11" w:rsidRPr="005F4C11">
        <w:rPr>
          <w:rFonts w:ascii="Times New Roman" w:eastAsia="Times New Roman" w:hAnsi="Times New Roman" w:cs="Times New Roman"/>
          <w:sz w:val="24"/>
          <w:szCs w:val="24"/>
        </w:rPr>
        <w:t>Cole</w:t>
      </w:r>
      <w:r w:rsidR="005F4C11">
        <w:rPr>
          <w:rFonts w:ascii="Times New Roman" w:eastAsia="Times New Roman" w:hAnsi="Times New Roman" w:cs="Times New Roman"/>
          <w:sz w:val="24"/>
          <w:szCs w:val="24"/>
        </w:rPr>
        <w:t xml:space="preserve"> </w:t>
      </w:r>
      <w:r w:rsidR="005F4C11" w:rsidRPr="005F4C11">
        <w:rPr>
          <w:rFonts w:ascii="Times New Roman" w:eastAsia="Times New Roman" w:hAnsi="Times New Roman" w:cs="Times New Roman"/>
          <w:i/>
          <w:sz w:val="24"/>
          <w:szCs w:val="24"/>
        </w:rPr>
        <w:t>et al.</w:t>
      </w:r>
      <w:r w:rsidR="005F4C11">
        <w:rPr>
          <w:rFonts w:ascii="Times New Roman" w:eastAsia="Times New Roman" w:hAnsi="Times New Roman" w:cs="Times New Roman"/>
          <w:sz w:val="24"/>
          <w:szCs w:val="24"/>
        </w:rPr>
        <w:t>, 2000</w:t>
      </w:r>
      <w:r w:rsidR="005F4C11">
        <w:rPr>
          <w:rFonts w:ascii="Times New Roman" w:hAnsi="Times New Roman" w:cs="Times New Roman"/>
          <w:sz w:val="24"/>
          <w:szCs w:val="24"/>
        </w:rPr>
        <w:t>)</w:t>
      </w:r>
      <w:r w:rsidR="00987D8B" w:rsidRPr="000F1C7B">
        <w:rPr>
          <w:rFonts w:ascii="Times New Roman" w:hAnsi="Times New Roman" w:cs="Times New Roman"/>
          <w:sz w:val="24"/>
          <w:szCs w:val="24"/>
        </w:rPr>
        <w:t>. At the cellular level, overweight translates to an increase of bad the low density lipoproteins (LDL) and a decrease in the good high density lipoprotein (LDH).</w:t>
      </w:r>
      <w:r w:rsidR="00052A90" w:rsidRPr="000F1C7B">
        <w:rPr>
          <w:rFonts w:ascii="Times New Roman" w:hAnsi="Times New Roman" w:cs="Times New Roman"/>
          <w:sz w:val="24"/>
          <w:szCs w:val="24"/>
        </w:rPr>
        <w:t xml:space="preserve"> Besides, the high lipid levels in the body result in deposition of fatty streaks along the endometrium of the blood vessels. The fatty streaks initiates the cascade of atheroma formation within the lumen of blood vessels. The atheroma may form large enough to occlude blood flow to di</w:t>
      </w:r>
      <w:r w:rsidR="002068CE" w:rsidRPr="000F1C7B">
        <w:rPr>
          <w:rFonts w:ascii="Times New Roman" w:hAnsi="Times New Roman" w:cs="Times New Roman"/>
          <w:sz w:val="24"/>
          <w:szCs w:val="24"/>
        </w:rPr>
        <w:t>stal organs resulting in tissue ischemia. Besides, the atheroma may be dislodged and deposited as an emboli into a distal narrow blood vessels resulting in ischemia of distal tissues</w:t>
      </w:r>
      <w:r w:rsidR="00357277">
        <w:rPr>
          <w:rFonts w:ascii="Times New Roman" w:hAnsi="Times New Roman" w:cs="Times New Roman"/>
          <w:sz w:val="24"/>
          <w:szCs w:val="24"/>
        </w:rPr>
        <w:t xml:space="preserve"> (</w:t>
      </w:r>
      <w:r w:rsidR="00357277" w:rsidRPr="00357277">
        <w:rPr>
          <w:rFonts w:ascii="Times New Roman" w:eastAsia="Times New Roman" w:hAnsi="Times New Roman" w:cs="Times New Roman"/>
          <w:sz w:val="24"/>
          <w:szCs w:val="24"/>
        </w:rPr>
        <w:t>JB, M., &amp; Ho-Tin-</w:t>
      </w:r>
      <w:proofErr w:type="spellStart"/>
      <w:r w:rsidR="00357277" w:rsidRPr="00357277">
        <w:rPr>
          <w:rFonts w:ascii="Times New Roman" w:eastAsia="Times New Roman" w:hAnsi="Times New Roman" w:cs="Times New Roman"/>
          <w:sz w:val="24"/>
          <w:szCs w:val="24"/>
        </w:rPr>
        <w:t>Noé</w:t>
      </w:r>
      <w:proofErr w:type="spellEnd"/>
      <w:r w:rsidR="00357277" w:rsidRPr="00357277">
        <w:rPr>
          <w:rFonts w:ascii="Times New Roman" w:eastAsia="Times New Roman" w:hAnsi="Times New Roman" w:cs="Times New Roman"/>
          <w:sz w:val="24"/>
          <w:szCs w:val="24"/>
        </w:rPr>
        <w:t>,</w:t>
      </w:r>
      <w:r w:rsidR="00357277">
        <w:rPr>
          <w:rFonts w:ascii="Times New Roman" w:eastAsia="Times New Roman" w:hAnsi="Times New Roman" w:cs="Times New Roman"/>
          <w:sz w:val="24"/>
          <w:szCs w:val="24"/>
        </w:rPr>
        <w:t xml:space="preserve"> 2017</w:t>
      </w:r>
      <w:r w:rsidR="00357277">
        <w:rPr>
          <w:rFonts w:ascii="Times New Roman" w:hAnsi="Times New Roman" w:cs="Times New Roman"/>
          <w:sz w:val="24"/>
          <w:szCs w:val="24"/>
        </w:rPr>
        <w:t>)</w:t>
      </w:r>
      <w:r w:rsidR="002068CE" w:rsidRPr="000F1C7B">
        <w:rPr>
          <w:rFonts w:ascii="Times New Roman" w:hAnsi="Times New Roman" w:cs="Times New Roman"/>
          <w:sz w:val="24"/>
          <w:szCs w:val="24"/>
        </w:rPr>
        <w:t xml:space="preserve">. </w:t>
      </w:r>
    </w:p>
    <w:p w:rsidR="003F6AB5" w:rsidRPr="000F1C7B" w:rsidRDefault="003F6AB5"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The normal blood pressure for a 68 year old woman should not exceed 140/98 mmHg</w:t>
      </w:r>
      <w:r w:rsidR="00BA0A6C">
        <w:rPr>
          <w:rFonts w:ascii="Times New Roman" w:hAnsi="Times New Roman" w:cs="Times New Roman"/>
          <w:sz w:val="24"/>
          <w:szCs w:val="24"/>
        </w:rPr>
        <w:t xml:space="preserve"> (</w:t>
      </w:r>
      <w:r w:rsidR="00BA0A6C">
        <w:rPr>
          <w:rFonts w:ascii="Times New Roman" w:eastAsia="Times New Roman" w:hAnsi="Times New Roman" w:cs="Times New Roman"/>
          <w:sz w:val="24"/>
          <w:szCs w:val="24"/>
        </w:rPr>
        <w:t>Van</w:t>
      </w:r>
      <w:r w:rsidR="00BA0A6C" w:rsidRPr="00726E8B">
        <w:rPr>
          <w:rFonts w:ascii="Times New Roman" w:eastAsia="Times New Roman" w:hAnsi="Times New Roman" w:cs="Times New Roman"/>
          <w:sz w:val="24"/>
          <w:szCs w:val="24"/>
        </w:rPr>
        <w:t>,</w:t>
      </w:r>
      <w:r w:rsidR="00BA0A6C">
        <w:rPr>
          <w:rFonts w:ascii="Times New Roman" w:eastAsia="Times New Roman" w:hAnsi="Times New Roman" w:cs="Times New Roman"/>
          <w:sz w:val="24"/>
          <w:szCs w:val="24"/>
        </w:rPr>
        <w:t xml:space="preserve"> 2017</w:t>
      </w:r>
      <w:r w:rsidR="00BA0A6C">
        <w:rPr>
          <w:rFonts w:ascii="Times New Roman" w:hAnsi="Times New Roman" w:cs="Times New Roman"/>
          <w:sz w:val="24"/>
          <w:szCs w:val="24"/>
        </w:rPr>
        <w:t>)</w:t>
      </w:r>
      <w:r w:rsidRPr="000F1C7B">
        <w:rPr>
          <w:rFonts w:ascii="Times New Roman" w:hAnsi="Times New Roman" w:cs="Times New Roman"/>
          <w:sz w:val="24"/>
          <w:szCs w:val="24"/>
        </w:rPr>
        <w:t>.</w:t>
      </w:r>
      <w:r w:rsidR="00AF7481" w:rsidRPr="000F1C7B">
        <w:rPr>
          <w:rFonts w:ascii="Times New Roman" w:hAnsi="Times New Roman" w:cs="Times New Roman"/>
          <w:sz w:val="24"/>
          <w:szCs w:val="24"/>
        </w:rPr>
        <w:t xml:space="preserve"> A blood pressure above 140/90 mmHg develop due to narrowing of blood vessels secondary to lipid deposition. Besides, the blood pressure may be elevated due to loss of elasticity of the blood vessels as the patient advances in age. High blood pressure causes turbulent flow within the blood vessels resulting in injury of the endothelium</w:t>
      </w:r>
      <w:r w:rsidR="002545AF">
        <w:rPr>
          <w:rFonts w:ascii="Times New Roman" w:hAnsi="Times New Roman" w:cs="Times New Roman"/>
          <w:sz w:val="24"/>
          <w:szCs w:val="24"/>
        </w:rPr>
        <w:t xml:space="preserve"> (</w:t>
      </w:r>
      <w:r w:rsidR="002545AF">
        <w:rPr>
          <w:rFonts w:ascii="Times New Roman" w:eastAsia="Times New Roman" w:hAnsi="Times New Roman" w:cs="Times New Roman"/>
          <w:sz w:val="24"/>
          <w:szCs w:val="24"/>
        </w:rPr>
        <w:t>Van</w:t>
      </w:r>
      <w:r w:rsidR="002545AF" w:rsidRPr="00726E8B">
        <w:rPr>
          <w:rFonts w:ascii="Times New Roman" w:eastAsia="Times New Roman" w:hAnsi="Times New Roman" w:cs="Times New Roman"/>
          <w:sz w:val="24"/>
          <w:szCs w:val="24"/>
        </w:rPr>
        <w:t>,</w:t>
      </w:r>
      <w:r w:rsidR="002545AF">
        <w:rPr>
          <w:rFonts w:ascii="Times New Roman" w:eastAsia="Times New Roman" w:hAnsi="Times New Roman" w:cs="Times New Roman"/>
          <w:sz w:val="24"/>
          <w:szCs w:val="24"/>
        </w:rPr>
        <w:t xml:space="preserve"> 2017</w:t>
      </w:r>
      <w:r w:rsidR="002545AF">
        <w:rPr>
          <w:rFonts w:ascii="Times New Roman" w:hAnsi="Times New Roman" w:cs="Times New Roman"/>
          <w:sz w:val="24"/>
          <w:szCs w:val="24"/>
        </w:rPr>
        <w:t>)</w:t>
      </w:r>
      <w:r w:rsidR="00AF7481" w:rsidRPr="000F1C7B">
        <w:rPr>
          <w:rFonts w:ascii="Times New Roman" w:hAnsi="Times New Roman" w:cs="Times New Roman"/>
          <w:sz w:val="24"/>
          <w:szCs w:val="24"/>
        </w:rPr>
        <w:t xml:space="preserve">. With injury of the endothelium, platelets aggregate at the site of injury and initiate the cascade of atheroma formation, in a process known as atherosclerosis. The atheroma may grow very large and occlude blood flow into distal organs or can dislodge and be carried as an emboli and be </w:t>
      </w:r>
      <w:r w:rsidR="00AF7481" w:rsidRPr="000F1C7B">
        <w:rPr>
          <w:rFonts w:ascii="Times New Roman" w:hAnsi="Times New Roman" w:cs="Times New Roman"/>
          <w:sz w:val="24"/>
          <w:szCs w:val="24"/>
        </w:rPr>
        <w:lastRenderedPageBreak/>
        <w:t>deposited into distal narrower blood vessels. Either of the two mechanisms occlude blood flow to di</w:t>
      </w:r>
      <w:r w:rsidR="00F5134A" w:rsidRPr="000F1C7B">
        <w:rPr>
          <w:rFonts w:ascii="Times New Roman" w:hAnsi="Times New Roman" w:cs="Times New Roman"/>
          <w:sz w:val="24"/>
          <w:szCs w:val="24"/>
        </w:rPr>
        <w:t>stal organs resulting into ischemic injury of the tissues.</w:t>
      </w:r>
    </w:p>
    <w:p w:rsidR="003F6AB5" w:rsidRPr="000F1C7B" w:rsidRDefault="00930784"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When the cells are deprived of oxygen in hypoxia or ischemia, two early changes occur to the cells in the acute setting. With resumption of oxygen supply these changes can be reversed. However, if the hypoxia progresses, the cells undergo irreversible changes and subsequent death. The two early and reversible changes</w:t>
      </w:r>
      <w:r w:rsidR="00125BFB">
        <w:rPr>
          <w:rFonts w:ascii="Times New Roman" w:hAnsi="Times New Roman" w:cs="Times New Roman"/>
          <w:sz w:val="24"/>
          <w:szCs w:val="24"/>
        </w:rPr>
        <w:t xml:space="preserve"> of hypoxia</w:t>
      </w:r>
      <w:r w:rsidRPr="000F1C7B">
        <w:rPr>
          <w:rFonts w:ascii="Times New Roman" w:hAnsi="Times New Roman" w:cs="Times New Roman"/>
          <w:sz w:val="24"/>
          <w:szCs w:val="24"/>
        </w:rPr>
        <w:t xml:space="preserve"> are anaerobic glycolysis and intracellular lactic acid accumulation</w:t>
      </w:r>
      <w:r w:rsidR="00125BFB">
        <w:rPr>
          <w:rFonts w:ascii="Times New Roman" w:hAnsi="Times New Roman" w:cs="Times New Roman"/>
          <w:sz w:val="24"/>
          <w:szCs w:val="24"/>
        </w:rPr>
        <w:t xml:space="preserve"> (</w:t>
      </w:r>
      <w:r w:rsidR="00125BFB" w:rsidRPr="00726E8B">
        <w:rPr>
          <w:rFonts w:ascii="Times New Roman" w:eastAsia="Times New Roman" w:hAnsi="Times New Roman" w:cs="Times New Roman"/>
          <w:sz w:val="24"/>
          <w:szCs w:val="24"/>
        </w:rPr>
        <w:t>Brooks</w:t>
      </w:r>
      <w:r w:rsidR="00125BFB">
        <w:rPr>
          <w:rFonts w:ascii="Times New Roman" w:eastAsia="Times New Roman" w:hAnsi="Times New Roman" w:cs="Times New Roman"/>
          <w:sz w:val="24"/>
          <w:szCs w:val="24"/>
        </w:rPr>
        <w:t>, 2016</w:t>
      </w:r>
      <w:r w:rsidR="00125BFB">
        <w:rPr>
          <w:rFonts w:ascii="Times New Roman" w:hAnsi="Times New Roman" w:cs="Times New Roman"/>
          <w:sz w:val="24"/>
          <w:szCs w:val="24"/>
        </w:rPr>
        <w:t>)</w:t>
      </w:r>
      <w:r w:rsidRPr="000F1C7B">
        <w:rPr>
          <w:rFonts w:ascii="Times New Roman" w:hAnsi="Times New Roman" w:cs="Times New Roman"/>
          <w:sz w:val="24"/>
          <w:szCs w:val="24"/>
        </w:rPr>
        <w:t xml:space="preserve">. </w:t>
      </w:r>
    </w:p>
    <w:p w:rsidR="00930784" w:rsidRPr="000F1C7B" w:rsidRDefault="00930784"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 xml:space="preserve">Cells generate energy in form of adenosine triphosphate (ATP) for the various cellular activities by consumption of oxygen in a process known as aerobic respiration or oxidative phosphorylation in the </w:t>
      </w:r>
      <w:r w:rsidR="003D36E3" w:rsidRPr="000F1C7B">
        <w:rPr>
          <w:rFonts w:ascii="Times New Roman" w:hAnsi="Times New Roman" w:cs="Times New Roman"/>
          <w:sz w:val="24"/>
          <w:szCs w:val="24"/>
        </w:rPr>
        <w:t>mitochondria</w:t>
      </w:r>
      <w:r w:rsidRPr="000F1C7B">
        <w:rPr>
          <w:rFonts w:ascii="Times New Roman" w:hAnsi="Times New Roman" w:cs="Times New Roman"/>
          <w:sz w:val="24"/>
          <w:szCs w:val="24"/>
        </w:rPr>
        <w:t xml:space="preserve">. The various cellular functions that require ATP include ion transport, lipid metabolism, lipid synthesis and protein synthesis. With Decreased oxygen supply in hypoxia, the cells reverts to the less effective anaerobic </w:t>
      </w:r>
      <w:r w:rsidR="003D36E3" w:rsidRPr="000F1C7B">
        <w:rPr>
          <w:rFonts w:ascii="Times New Roman" w:hAnsi="Times New Roman" w:cs="Times New Roman"/>
          <w:sz w:val="24"/>
          <w:szCs w:val="24"/>
        </w:rPr>
        <w:t>respiration</w:t>
      </w:r>
      <w:r w:rsidR="00D57982" w:rsidRPr="000F1C7B">
        <w:rPr>
          <w:rFonts w:ascii="Times New Roman" w:hAnsi="Times New Roman" w:cs="Times New Roman"/>
          <w:sz w:val="24"/>
          <w:szCs w:val="24"/>
        </w:rPr>
        <w:t xml:space="preserve"> to generate ATP. The anaerobic respiration yields less ATPs compared to aerobic respiration, thus resulting in decreased cellular ATP production</w:t>
      </w:r>
      <w:r w:rsidR="001A29DA">
        <w:rPr>
          <w:rFonts w:ascii="Times New Roman" w:hAnsi="Times New Roman" w:cs="Times New Roman"/>
          <w:sz w:val="24"/>
          <w:szCs w:val="24"/>
        </w:rPr>
        <w:t xml:space="preserve"> (</w:t>
      </w:r>
      <w:r w:rsidR="001A29DA" w:rsidRPr="00726E8B">
        <w:rPr>
          <w:rFonts w:ascii="Times New Roman" w:eastAsia="Times New Roman" w:hAnsi="Times New Roman" w:cs="Times New Roman"/>
          <w:sz w:val="24"/>
          <w:szCs w:val="24"/>
        </w:rPr>
        <w:t>Brooks</w:t>
      </w:r>
      <w:r w:rsidR="001A29DA">
        <w:rPr>
          <w:rFonts w:ascii="Times New Roman" w:eastAsia="Times New Roman" w:hAnsi="Times New Roman" w:cs="Times New Roman"/>
          <w:sz w:val="24"/>
          <w:szCs w:val="24"/>
        </w:rPr>
        <w:t>, 2016</w:t>
      </w:r>
      <w:r w:rsidR="001A29DA">
        <w:rPr>
          <w:rFonts w:ascii="Times New Roman" w:hAnsi="Times New Roman" w:cs="Times New Roman"/>
          <w:sz w:val="24"/>
          <w:szCs w:val="24"/>
        </w:rPr>
        <w:t>)</w:t>
      </w:r>
      <w:r w:rsidR="00D57982" w:rsidRPr="000F1C7B">
        <w:rPr>
          <w:rFonts w:ascii="Times New Roman" w:hAnsi="Times New Roman" w:cs="Times New Roman"/>
          <w:sz w:val="24"/>
          <w:szCs w:val="24"/>
        </w:rPr>
        <w:t>.</w:t>
      </w:r>
    </w:p>
    <w:p w:rsidR="009176C7" w:rsidRPr="000F1C7B" w:rsidRDefault="009176C7"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Anaerobic respiration results in depletion of glycogen stores and accumulation of lactic acid within the cells.</w:t>
      </w:r>
      <w:r w:rsidR="009663AF" w:rsidRPr="000F1C7B">
        <w:rPr>
          <w:rFonts w:ascii="Times New Roman" w:hAnsi="Times New Roman" w:cs="Times New Roman"/>
          <w:sz w:val="24"/>
          <w:szCs w:val="24"/>
        </w:rPr>
        <w:t xml:space="preserve"> High lactic acid result from the inhibition of the oxidative phosphorylation within the mitochondria due to lack of oxyg</w:t>
      </w:r>
      <w:r w:rsidR="007104B1" w:rsidRPr="000F1C7B">
        <w:rPr>
          <w:rFonts w:ascii="Times New Roman" w:hAnsi="Times New Roman" w:cs="Times New Roman"/>
          <w:sz w:val="24"/>
          <w:szCs w:val="24"/>
        </w:rPr>
        <w:t>en. As a result, pyruvate, which</w:t>
      </w:r>
      <w:r w:rsidR="009663AF" w:rsidRPr="000F1C7B">
        <w:rPr>
          <w:rFonts w:ascii="Times New Roman" w:hAnsi="Times New Roman" w:cs="Times New Roman"/>
          <w:sz w:val="24"/>
          <w:szCs w:val="24"/>
        </w:rPr>
        <w:t xml:space="preserve"> is the end product of glycolysis is converted to lactic acid rather than acetyl CoA for entry into the Krebs cycle.</w:t>
      </w:r>
      <w:r w:rsidR="007104B1" w:rsidRPr="000F1C7B">
        <w:rPr>
          <w:rFonts w:ascii="Times New Roman" w:hAnsi="Times New Roman" w:cs="Times New Roman"/>
          <w:sz w:val="24"/>
          <w:szCs w:val="24"/>
        </w:rPr>
        <w:t xml:space="preserve"> Accumulation of lactic acid with</w:t>
      </w:r>
      <w:r w:rsidR="00535897" w:rsidRPr="000F1C7B">
        <w:rPr>
          <w:rFonts w:ascii="Times New Roman" w:hAnsi="Times New Roman" w:cs="Times New Roman"/>
          <w:sz w:val="24"/>
          <w:szCs w:val="24"/>
        </w:rPr>
        <w:t xml:space="preserve"> the cells lowers the intracellular </w:t>
      </w:r>
      <w:proofErr w:type="spellStart"/>
      <w:r w:rsidR="00EB65D9" w:rsidRPr="000F1C7B">
        <w:rPr>
          <w:rFonts w:ascii="Times New Roman" w:hAnsi="Times New Roman" w:cs="Times New Roman"/>
          <w:sz w:val="24"/>
          <w:szCs w:val="24"/>
        </w:rPr>
        <w:t>pH.</w:t>
      </w:r>
      <w:proofErr w:type="spellEnd"/>
      <w:r w:rsidR="00535897" w:rsidRPr="000F1C7B">
        <w:rPr>
          <w:rFonts w:ascii="Times New Roman" w:hAnsi="Times New Roman" w:cs="Times New Roman"/>
          <w:sz w:val="24"/>
          <w:szCs w:val="24"/>
        </w:rPr>
        <w:t xml:space="preserve"> The result of lowered intracellular pH is clumping of nuclear chromatin and failure of Na+/K+ pump. </w:t>
      </w:r>
      <w:r w:rsidR="00B267EC" w:rsidRPr="000F1C7B">
        <w:rPr>
          <w:rFonts w:ascii="Times New Roman" w:hAnsi="Times New Roman" w:cs="Times New Roman"/>
          <w:sz w:val="24"/>
          <w:szCs w:val="24"/>
        </w:rPr>
        <w:t>Failure of Na+/K+ pump reduces myocardial contractility and lo</w:t>
      </w:r>
      <w:r w:rsidR="00B42685" w:rsidRPr="000F1C7B">
        <w:rPr>
          <w:rFonts w:ascii="Times New Roman" w:hAnsi="Times New Roman" w:cs="Times New Roman"/>
          <w:sz w:val="24"/>
          <w:szCs w:val="24"/>
        </w:rPr>
        <w:t>w</w:t>
      </w:r>
      <w:r w:rsidR="00B267EC" w:rsidRPr="000F1C7B">
        <w:rPr>
          <w:rFonts w:ascii="Times New Roman" w:hAnsi="Times New Roman" w:cs="Times New Roman"/>
          <w:sz w:val="24"/>
          <w:szCs w:val="24"/>
        </w:rPr>
        <w:t xml:space="preserve">ers the </w:t>
      </w:r>
      <w:r w:rsidR="008577DF" w:rsidRPr="000F1C7B">
        <w:rPr>
          <w:rFonts w:ascii="Times New Roman" w:hAnsi="Times New Roman" w:cs="Times New Roman"/>
          <w:sz w:val="24"/>
          <w:szCs w:val="24"/>
        </w:rPr>
        <w:t>arteriolar</w:t>
      </w:r>
      <w:r w:rsidR="00B267EC" w:rsidRPr="000F1C7B">
        <w:rPr>
          <w:rFonts w:ascii="Times New Roman" w:hAnsi="Times New Roman" w:cs="Times New Roman"/>
          <w:sz w:val="24"/>
          <w:szCs w:val="24"/>
        </w:rPr>
        <w:t xml:space="preserve"> responsiveness to epinephrine and norepinephrine, potentiating vasomotor collapse</w:t>
      </w:r>
      <w:r w:rsidR="001A29DA">
        <w:rPr>
          <w:rFonts w:ascii="Times New Roman" w:hAnsi="Times New Roman" w:cs="Times New Roman"/>
          <w:sz w:val="24"/>
          <w:szCs w:val="24"/>
        </w:rPr>
        <w:t xml:space="preserve"> (</w:t>
      </w:r>
      <w:r w:rsidR="001A29DA" w:rsidRPr="00726E8B">
        <w:rPr>
          <w:rFonts w:ascii="Times New Roman" w:eastAsia="Times New Roman" w:hAnsi="Times New Roman" w:cs="Times New Roman"/>
          <w:sz w:val="24"/>
          <w:szCs w:val="24"/>
        </w:rPr>
        <w:t>Brooks</w:t>
      </w:r>
      <w:r w:rsidR="001A29DA">
        <w:rPr>
          <w:rFonts w:ascii="Times New Roman" w:eastAsia="Times New Roman" w:hAnsi="Times New Roman" w:cs="Times New Roman"/>
          <w:sz w:val="24"/>
          <w:szCs w:val="24"/>
        </w:rPr>
        <w:t>, 2016</w:t>
      </w:r>
      <w:r w:rsidR="001A29DA">
        <w:rPr>
          <w:rFonts w:ascii="Times New Roman" w:hAnsi="Times New Roman" w:cs="Times New Roman"/>
          <w:sz w:val="24"/>
          <w:szCs w:val="24"/>
        </w:rPr>
        <w:t>)</w:t>
      </w:r>
      <w:r w:rsidR="00B267EC" w:rsidRPr="000F1C7B">
        <w:rPr>
          <w:rFonts w:ascii="Times New Roman" w:hAnsi="Times New Roman" w:cs="Times New Roman"/>
          <w:sz w:val="24"/>
          <w:szCs w:val="24"/>
        </w:rPr>
        <w:t>.</w:t>
      </w:r>
    </w:p>
    <w:p w:rsidR="00ED4766" w:rsidRPr="000F1C7B" w:rsidRDefault="006D48CD"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lastRenderedPageBreak/>
        <w:t xml:space="preserve">Maria’s enlarged heart has undergone hypertrophy. </w:t>
      </w:r>
      <w:r w:rsidR="00551138" w:rsidRPr="000F1C7B">
        <w:rPr>
          <w:rFonts w:ascii="Times New Roman" w:hAnsi="Times New Roman" w:cs="Times New Roman"/>
          <w:sz w:val="24"/>
          <w:szCs w:val="24"/>
        </w:rPr>
        <w:t xml:space="preserve"> Hypertrophy is</w:t>
      </w:r>
      <w:r w:rsidR="007061E1" w:rsidRPr="000F1C7B">
        <w:rPr>
          <w:rFonts w:ascii="Times New Roman" w:hAnsi="Times New Roman" w:cs="Times New Roman"/>
          <w:sz w:val="24"/>
          <w:szCs w:val="24"/>
        </w:rPr>
        <w:t xml:space="preserve"> a cellular adaptation that involves</w:t>
      </w:r>
      <w:r w:rsidR="00551138" w:rsidRPr="000F1C7B">
        <w:rPr>
          <w:rFonts w:ascii="Times New Roman" w:hAnsi="Times New Roman" w:cs="Times New Roman"/>
          <w:sz w:val="24"/>
          <w:szCs w:val="24"/>
        </w:rPr>
        <w:t xml:space="preserve"> enlargement of the </w:t>
      </w:r>
      <w:r w:rsidR="007061E1" w:rsidRPr="000F1C7B">
        <w:rPr>
          <w:rFonts w:ascii="Times New Roman" w:hAnsi="Times New Roman" w:cs="Times New Roman"/>
          <w:sz w:val="24"/>
          <w:szCs w:val="24"/>
        </w:rPr>
        <w:t>component</w:t>
      </w:r>
      <w:r w:rsidR="00F757F9" w:rsidRPr="000F1C7B">
        <w:rPr>
          <w:rFonts w:ascii="Times New Roman" w:hAnsi="Times New Roman" w:cs="Times New Roman"/>
          <w:sz w:val="24"/>
          <w:szCs w:val="24"/>
        </w:rPr>
        <w:t xml:space="preserve"> </w:t>
      </w:r>
      <w:r w:rsidR="00242F55" w:rsidRPr="000F1C7B">
        <w:rPr>
          <w:rFonts w:ascii="Times New Roman" w:hAnsi="Times New Roman" w:cs="Times New Roman"/>
          <w:sz w:val="24"/>
          <w:szCs w:val="24"/>
        </w:rPr>
        <w:t>cardiac cells, the</w:t>
      </w:r>
      <w:r w:rsidR="00551138" w:rsidRPr="000F1C7B">
        <w:rPr>
          <w:rFonts w:ascii="Times New Roman" w:hAnsi="Times New Roman" w:cs="Times New Roman"/>
          <w:sz w:val="24"/>
          <w:szCs w:val="24"/>
        </w:rPr>
        <w:t xml:space="preserve"> </w:t>
      </w:r>
      <w:proofErr w:type="spellStart"/>
      <w:r w:rsidR="00551138" w:rsidRPr="000F1C7B">
        <w:rPr>
          <w:rFonts w:ascii="Times New Roman" w:hAnsi="Times New Roman" w:cs="Times New Roman"/>
          <w:sz w:val="24"/>
          <w:szCs w:val="24"/>
        </w:rPr>
        <w:t>cardiomyocytes</w:t>
      </w:r>
      <w:proofErr w:type="spellEnd"/>
      <w:r w:rsidR="00181A06">
        <w:rPr>
          <w:rFonts w:ascii="Times New Roman" w:hAnsi="Times New Roman" w:cs="Times New Roman"/>
          <w:sz w:val="24"/>
          <w:szCs w:val="24"/>
        </w:rPr>
        <w:t xml:space="preserve"> (</w:t>
      </w:r>
      <w:r w:rsidR="00181A06" w:rsidRPr="00726E8B">
        <w:rPr>
          <w:rFonts w:ascii="Times New Roman" w:eastAsia="Times New Roman" w:hAnsi="Times New Roman" w:cs="Times New Roman"/>
          <w:sz w:val="24"/>
          <w:szCs w:val="24"/>
        </w:rPr>
        <w:t>Lyon</w:t>
      </w:r>
      <w:r w:rsidR="00181A06">
        <w:rPr>
          <w:rFonts w:ascii="Times New Roman" w:eastAsia="Times New Roman" w:hAnsi="Times New Roman" w:cs="Times New Roman"/>
          <w:sz w:val="24"/>
          <w:szCs w:val="24"/>
        </w:rPr>
        <w:t xml:space="preserve"> </w:t>
      </w:r>
      <w:r w:rsidR="00181A06" w:rsidRPr="00181A06">
        <w:rPr>
          <w:rFonts w:ascii="Times New Roman" w:eastAsia="Times New Roman" w:hAnsi="Times New Roman" w:cs="Times New Roman"/>
          <w:i/>
          <w:sz w:val="24"/>
          <w:szCs w:val="24"/>
        </w:rPr>
        <w:t>et al</w:t>
      </w:r>
      <w:r w:rsidR="00181A06">
        <w:rPr>
          <w:rFonts w:ascii="Times New Roman" w:eastAsia="Times New Roman" w:hAnsi="Times New Roman" w:cs="Times New Roman"/>
          <w:sz w:val="24"/>
          <w:szCs w:val="24"/>
        </w:rPr>
        <w:t>., 2015</w:t>
      </w:r>
      <w:r w:rsidR="00181A06">
        <w:rPr>
          <w:rFonts w:ascii="Times New Roman" w:hAnsi="Times New Roman" w:cs="Times New Roman"/>
          <w:sz w:val="24"/>
          <w:szCs w:val="24"/>
        </w:rPr>
        <w:t>)</w:t>
      </w:r>
      <w:r w:rsidR="00551138" w:rsidRPr="000F1C7B">
        <w:rPr>
          <w:rFonts w:ascii="Times New Roman" w:hAnsi="Times New Roman" w:cs="Times New Roman"/>
          <w:sz w:val="24"/>
          <w:szCs w:val="24"/>
        </w:rPr>
        <w:t>.</w:t>
      </w:r>
      <w:r w:rsidR="00242F55" w:rsidRPr="000F1C7B">
        <w:rPr>
          <w:rFonts w:ascii="Times New Roman" w:hAnsi="Times New Roman" w:cs="Times New Roman"/>
          <w:sz w:val="24"/>
          <w:szCs w:val="24"/>
        </w:rPr>
        <w:t xml:space="preserve"> </w:t>
      </w:r>
      <w:r w:rsidR="0056601B" w:rsidRPr="000F1C7B">
        <w:rPr>
          <w:rFonts w:ascii="Times New Roman" w:hAnsi="Times New Roman" w:cs="Times New Roman"/>
          <w:sz w:val="24"/>
          <w:szCs w:val="24"/>
        </w:rPr>
        <w:t xml:space="preserve">The result of cellular hypertrophy is the increase in the size and volume of the entire organ. </w:t>
      </w:r>
      <w:r w:rsidR="007061E1" w:rsidRPr="000F1C7B">
        <w:rPr>
          <w:rFonts w:ascii="Times New Roman" w:hAnsi="Times New Roman" w:cs="Times New Roman"/>
          <w:sz w:val="24"/>
          <w:szCs w:val="24"/>
        </w:rPr>
        <w:t>Hypertrophy occur due to increased pressure against which the heart has to work against. The process of hypertrophy is induced by the neuron-hormonal system that is activated in cases of shock.</w:t>
      </w:r>
      <w:r w:rsidR="0056601B" w:rsidRPr="000F1C7B">
        <w:rPr>
          <w:rFonts w:ascii="Times New Roman" w:hAnsi="Times New Roman" w:cs="Times New Roman"/>
          <w:sz w:val="24"/>
          <w:szCs w:val="24"/>
        </w:rPr>
        <w:t xml:space="preserve"> Hypertrophy can </w:t>
      </w:r>
      <w:r w:rsidR="00FC2AC0" w:rsidRPr="000F1C7B">
        <w:rPr>
          <w:rFonts w:ascii="Times New Roman" w:hAnsi="Times New Roman" w:cs="Times New Roman"/>
          <w:sz w:val="24"/>
          <w:szCs w:val="24"/>
        </w:rPr>
        <w:t xml:space="preserve">take two forms. First, hypertrophy can </w:t>
      </w:r>
      <w:r w:rsidR="0056601B" w:rsidRPr="000F1C7B">
        <w:rPr>
          <w:rFonts w:ascii="Times New Roman" w:hAnsi="Times New Roman" w:cs="Times New Roman"/>
          <w:sz w:val="24"/>
          <w:szCs w:val="24"/>
        </w:rPr>
        <w:t>involve addition of the sarcomeres seri</w:t>
      </w:r>
      <w:r w:rsidR="00FC2AC0" w:rsidRPr="000F1C7B">
        <w:rPr>
          <w:rFonts w:ascii="Times New Roman" w:hAnsi="Times New Roman" w:cs="Times New Roman"/>
          <w:sz w:val="24"/>
          <w:szCs w:val="24"/>
        </w:rPr>
        <w:t>ally, for the case of dilated hypertrophy. Besides, hypertrophy can involve</w:t>
      </w:r>
      <w:r w:rsidR="0056601B" w:rsidRPr="000F1C7B">
        <w:rPr>
          <w:rFonts w:ascii="Times New Roman" w:hAnsi="Times New Roman" w:cs="Times New Roman"/>
          <w:sz w:val="24"/>
          <w:szCs w:val="24"/>
        </w:rPr>
        <w:t xml:space="preserve"> addition of the sarcomere in parallel, for the case of </w:t>
      </w:r>
      <w:r w:rsidR="00FC2AC0" w:rsidRPr="000F1C7B">
        <w:rPr>
          <w:rFonts w:ascii="Times New Roman" w:hAnsi="Times New Roman" w:cs="Times New Roman"/>
          <w:sz w:val="24"/>
          <w:szCs w:val="24"/>
        </w:rPr>
        <w:t>concentric hypertrophy</w:t>
      </w:r>
      <w:r w:rsidR="00181A06">
        <w:rPr>
          <w:rFonts w:ascii="Times New Roman" w:hAnsi="Times New Roman" w:cs="Times New Roman"/>
          <w:sz w:val="24"/>
          <w:szCs w:val="24"/>
        </w:rPr>
        <w:t xml:space="preserve"> (</w:t>
      </w:r>
      <w:r w:rsidR="00181A06" w:rsidRPr="00726E8B">
        <w:rPr>
          <w:rFonts w:ascii="Times New Roman" w:eastAsia="Times New Roman" w:hAnsi="Times New Roman" w:cs="Times New Roman"/>
          <w:sz w:val="24"/>
          <w:szCs w:val="24"/>
        </w:rPr>
        <w:t>Lyon</w:t>
      </w:r>
      <w:r w:rsidR="00181A06">
        <w:rPr>
          <w:rFonts w:ascii="Times New Roman" w:eastAsia="Times New Roman" w:hAnsi="Times New Roman" w:cs="Times New Roman"/>
          <w:sz w:val="24"/>
          <w:szCs w:val="24"/>
        </w:rPr>
        <w:t xml:space="preserve"> </w:t>
      </w:r>
      <w:r w:rsidR="00181A06" w:rsidRPr="00181A06">
        <w:rPr>
          <w:rFonts w:ascii="Times New Roman" w:eastAsia="Times New Roman" w:hAnsi="Times New Roman" w:cs="Times New Roman"/>
          <w:i/>
          <w:sz w:val="24"/>
          <w:szCs w:val="24"/>
        </w:rPr>
        <w:t>et al</w:t>
      </w:r>
      <w:r w:rsidR="00181A06">
        <w:rPr>
          <w:rFonts w:ascii="Times New Roman" w:eastAsia="Times New Roman" w:hAnsi="Times New Roman" w:cs="Times New Roman"/>
          <w:sz w:val="24"/>
          <w:szCs w:val="24"/>
        </w:rPr>
        <w:t>., 2015</w:t>
      </w:r>
      <w:r w:rsidR="00181A06">
        <w:rPr>
          <w:rFonts w:ascii="Times New Roman" w:hAnsi="Times New Roman" w:cs="Times New Roman"/>
          <w:sz w:val="24"/>
          <w:szCs w:val="24"/>
        </w:rPr>
        <w:t>)</w:t>
      </w:r>
      <w:r w:rsidR="00FC2AC0" w:rsidRPr="000F1C7B">
        <w:rPr>
          <w:rFonts w:ascii="Times New Roman" w:hAnsi="Times New Roman" w:cs="Times New Roman"/>
          <w:sz w:val="24"/>
          <w:szCs w:val="24"/>
        </w:rPr>
        <w:t>.</w:t>
      </w:r>
    </w:p>
    <w:p w:rsidR="00D57982" w:rsidRPr="000F1C7B" w:rsidRDefault="00FF7C89"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Maria’s heart has enlarged due to seve</w:t>
      </w:r>
      <w:r w:rsidR="009033FB" w:rsidRPr="000F1C7B">
        <w:rPr>
          <w:rFonts w:ascii="Times New Roman" w:hAnsi="Times New Roman" w:cs="Times New Roman"/>
          <w:sz w:val="24"/>
          <w:szCs w:val="24"/>
        </w:rPr>
        <w:t>ral factors. The main reason for</w:t>
      </w:r>
      <w:r w:rsidRPr="000F1C7B">
        <w:rPr>
          <w:rFonts w:ascii="Times New Roman" w:hAnsi="Times New Roman" w:cs="Times New Roman"/>
          <w:sz w:val="24"/>
          <w:szCs w:val="24"/>
        </w:rPr>
        <w:t xml:space="preserve"> the enlargement of Maria’s heart is the co-existing </w:t>
      </w:r>
      <w:r w:rsidR="009033FB" w:rsidRPr="000F1C7B">
        <w:rPr>
          <w:rFonts w:ascii="Times New Roman" w:hAnsi="Times New Roman" w:cs="Times New Roman"/>
          <w:sz w:val="24"/>
          <w:szCs w:val="24"/>
        </w:rPr>
        <w:t>hypertension</w:t>
      </w:r>
      <w:r w:rsidRPr="000F1C7B">
        <w:rPr>
          <w:rFonts w:ascii="Times New Roman" w:hAnsi="Times New Roman" w:cs="Times New Roman"/>
          <w:sz w:val="24"/>
          <w:szCs w:val="24"/>
        </w:rPr>
        <w:t>.</w:t>
      </w:r>
      <w:r w:rsidR="009033FB" w:rsidRPr="000F1C7B">
        <w:rPr>
          <w:rFonts w:ascii="Times New Roman" w:hAnsi="Times New Roman" w:cs="Times New Roman"/>
          <w:sz w:val="24"/>
          <w:szCs w:val="24"/>
        </w:rPr>
        <w:t xml:space="preserve"> High blood pressure means that the heart is pumping against an elevated after load. The </w:t>
      </w:r>
      <w:r w:rsidR="00621C18" w:rsidRPr="000F1C7B">
        <w:rPr>
          <w:rFonts w:ascii="Times New Roman" w:hAnsi="Times New Roman" w:cs="Times New Roman"/>
          <w:sz w:val="24"/>
          <w:szCs w:val="24"/>
        </w:rPr>
        <w:t xml:space="preserve">blood pressure is a product of the cardiac output and the peripheral vascular resistance. In </w:t>
      </w:r>
      <w:r w:rsidR="00181A06">
        <w:rPr>
          <w:rFonts w:ascii="Times New Roman" w:hAnsi="Times New Roman" w:cs="Times New Roman"/>
          <w:sz w:val="24"/>
          <w:szCs w:val="24"/>
        </w:rPr>
        <w:t>h</w:t>
      </w:r>
      <w:r w:rsidR="00481038" w:rsidRPr="000F1C7B">
        <w:rPr>
          <w:rFonts w:ascii="Times New Roman" w:hAnsi="Times New Roman" w:cs="Times New Roman"/>
          <w:sz w:val="24"/>
          <w:szCs w:val="24"/>
        </w:rPr>
        <w:t>ypertension</w:t>
      </w:r>
      <w:r w:rsidR="00621C18" w:rsidRPr="000F1C7B">
        <w:rPr>
          <w:rFonts w:ascii="Times New Roman" w:hAnsi="Times New Roman" w:cs="Times New Roman"/>
          <w:sz w:val="24"/>
          <w:szCs w:val="24"/>
        </w:rPr>
        <w:t xml:space="preserve">, the peripheral vascular resistance is definitely elevated. Therefore, to ensure a cardiac output that will ensure tissue perfusion of all the cells, the stroke volume has to be very </w:t>
      </w:r>
      <w:r w:rsidR="00481038" w:rsidRPr="000F1C7B">
        <w:rPr>
          <w:rFonts w:ascii="Times New Roman" w:hAnsi="Times New Roman" w:cs="Times New Roman"/>
          <w:sz w:val="24"/>
          <w:szCs w:val="24"/>
        </w:rPr>
        <w:t>strong. As a result, the</w:t>
      </w:r>
      <w:r w:rsidR="00621C18" w:rsidRPr="000F1C7B">
        <w:rPr>
          <w:rFonts w:ascii="Times New Roman" w:hAnsi="Times New Roman" w:cs="Times New Roman"/>
          <w:sz w:val="24"/>
          <w:szCs w:val="24"/>
        </w:rPr>
        <w:t xml:space="preserve"> heart </w:t>
      </w:r>
      <w:proofErr w:type="spellStart"/>
      <w:r w:rsidR="00481038" w:rsidRPr="000F1C7B">
        <w:rPr>
          <w:rFonts w:ascii="Times New Roman" w:hAnsi="Times New Roman" w:cs="Times New Roman"/>
          <w:sz w:val="24"/>
          <w:szCs w:val="24"/>
        </w:rPr>
        <w:t>cardiomyocytes</w:t>
      </w:r>
      <w:proofErr w:type="spellEnd"/>
      <w:r w:rsidR="00481038" w:rsidRPr="000F1C7B">
        <w:rPr>
          <w:rFonts w:ascii="Times New Roman" w:hAnsi="Times New Roman" w:cs="Times New Roman"/>
          <w:sz w:val="24"/>
          <w:szCs w:val="24"/>
        </w:rPr>
        <w:t>,</w:t>
      </w:r>
      <w:r w:rsidR="00621C18" w:rsidRPr="000F1C7B">
        <w:rPr>
          <w:rFonts w:ascii="Times New Roman" w:hAnsi="Times New Roman" w:cs="Times New Roman"/>
          <w:sz w:val="24"/>
          <w:szCs w:val="24"/>
        </w:rPr>
        <w:t xml:space="preserve"> by the activation of the adrenaline and noradrenaline</w:t>
      </w:r>
      <w:r w:rsidR="00481038" w:rsidRPr="000F1C7B">
        <w:rPr>
          <w:rFonts w:ascii="Times New Roman" w:hAnsi="Times New Roman" w:cs="Times New Roman"/>
          <w:sz w:val="24"/>
          <w:szCs w:val="24"/>
        </w:rPr>
        <w:t>,</w:t>
      </w:r>
      <w:r w:rsidR="00621C18" w:rsidRPr="000F1C7B">
        <w:rPr>
          <w:rFonts w:ascii="Times New Roman" w:hAnsi="Times New Roman" w:cs="Times New Roman"/>
          <w:sz w:val="24"/>
          <w:szCs w:val="24"/>
        </w:rPr>
        <w:t xml:space="preserve"> undergoes the hypertrophic adap</w:t>
      </w:r>
      <w:r w:rsidR="00481038" w:rsidRPr="000F1C7B">
        <w:rPr>
          <w:rFonts w:ascii="Times New Roman" w:hAnsi="Times New Roman" w:cs="Times New Roman"/>
          <w:sz w:val="24"/>
          <w:szCs w:val="24"/>
        </w:rPr>
        <w:t>tation to the high</w:t>
      </w:r>
      <w:r w:rsidR="00621C18" w:rsidRPr="000F1C7B">
        <w:rPr>
          <w:rFonts w:ascii="Times New Roman" w:hAnsi="Times New Roman" w:cs="Times New Roman"/>
          <w:sz w:val="24"/>
          <w:szCs w:val="24"/>
        </w:rPr>
        <w:t xml:space="preserve"> </w:t>
      </w:r>
      <w:r w:rsidR="00481038" w:rsidRPr="000F1C7B">
        <w:rPr>
          <w:rFonts w:ascii="Times New Roman" w:hAnsi="Times New Roman" w:cs="Times New Roman"/>
          <w:sz w:val="24"/>
          <w:szCs w:val="24"/>
        </w:rPr>
        <w:t>demand for contractility</w:t>
      </w:r>
      <w:r w:rsidR="00181A06">
        <w:rPr>
          <w:rFonts w:ascii="Times New Roman" w:hAnsi="Times New Roman" w:cs="Times New Roman"/>
          <w:sz w:val="24"/>
          <w:szCs w:val="24"/>
        </w:rPr>
        <w:t xml:space="preserve"> (</w:t>
      </w:r>
      <w:r w:rsidR="00181A06" w:rsidRPr="00726E8B">
        <w:rPr>
          <w:rFonts w:ascii="Times New Roman" w:eastAsia="Times New Roman" w:hAnsi="Times New Roman" w:cs="Times New Roman"/>
          <w:sz w:val="24"/>
          <w:szCs w:val="24"/>
        </w:rPr>
        <w:t>Lyon</w:t>
      </w:r>
      <w:r w:rsidR="00181A06">
        <w:rPr>
          <w:rFonts w:ascii="Times New Roman" w:eastAsia="Times New Roman" w:hAnsi="Times New Roman" w:cs="Times New Roman"/>
          <w:sz w:val="24"/>
          <w:szCs w:val="24"/>
        </w:rPr>
        <w:t xml:space="preserve"> </w:t>
      </w:r>
      <w:r w:rsidR="00181A06" w:rsidRPr="00181A06">
        <w:rPr>
          <w:rFonts w:ascii="Times New Roman" w:eastAsia="Times New Roman" w:hAnsi="Times New Roman" w:cs="Times New Roman"/>
          <w:i/>
          <w:sz w:val="24"/>
          <w:szCs w:val="24"/>
        </w:rPr>
        <w:t>et al</w:t>
      </w:r>
      <w:r w:rsidR="00181A06">
        <w:rPr>
          <w:rFonts w:ascii="Times New Roman" w:eastAsia="Times New Roman" w:hAnsi="Times New Roman" w:cs="Times New Roman"/>
          <w:sz w:val="24"/>
          <w:szCs w:val="24"/>
        </w:rPr>
        <w:t>., 2015</w:t>
      </w:r>
      <w:r w:rsidR="00181A06">
        <w:rPr>
          <w:rFonts w:ascii="Times New Roman" w:hAnsi="Times New Roman" w:cs="Times New Roman"/>
          <w:sz w:val="24"/>
          <w:szCs w:val="24"/>
        </w:rPr>
        <w:t>)</w:t>
      </w:r>
      <w:r w:rsidR="00621C18" w:rsidRPr="000F1C7B">
        <w:rPr>
          <w:rFonts w:ascii="Times New Roman" w:hAnsi="Times New Roman" w:cs="Times New Roman"/>
          <w:sz w:val="24"/>
          <w:szCs w:val="24"/>
        </w:rPr>
        <w:t>.</w:t>
      </w:r>
    </w:p>
    <w:p w:rsidR="00EB65D9" w:rsidRDefault="00AC26BB" w:rsidP="000F1C7B">
      <w:pPr>
        <w:spacing w:line="480" w:lineRule="auto"/>
        <w:ind w:firstLine="720"/>
        <w:contextualSpacing/>
        <w:rPr>
          <w:rFonts w:ascii="Times New Roman" w:hAnsi="Times New Roman" w:cs="Times New Roman"/>
          <w:sz w:val="24"/>
          <w:szCs w:val="24"/>
        </w:rPr>
      </w:pPr>
      <w:r w:rsidRPr="000F1C7B">
        <w:rPr>
          <w:rFonts w:ascii="Times New Roman" w:hAnsi="Times New Roman" w:cs="Times New Roman"/>
          <w:sz w:val="24"/>
          <w:szCs w:val="24"/>
        </w:rPr>
        <w:t>The heart of a trained athlete undergoes a physiologic hypertrophy. On the other hand, the heart of Ma</w:t>
      </w:r>
      <w:r w:rsidR="00EF2D93" w:rsidRPr="000F1C7B">
        <w:rPr>
          <w:rFonts w:ascii="Times New Roman" w:hAnsi="Times New Roman" w:cs="Times New Roman"/>
          <w:sz w:val="24"/>
          <w:szCs w:val="24"/>
        </w:rPr>
        <w:t>ria has undergone a pathologic</w:t>
      </w:r>
      <w:r w:rsidRPr="000F1C7B">
        <w:rPr>
          <w:rFonts w:ascii="Times New Roman" w:hAnsi="Times New Roman" w:cs="Times New Roman"/>
          <w:sz w:val="24"/>
          <w:szCs w:val="24"/>
        </w:rPr>
        <w:t xml:space="preserve"> hypertrophy.</w:t>
      </w:r>
      <w:r w:rsidR="00EF2D93" w:rsidRPr="000F1C7B">
        <w:rPr>
          <w:rFonts w:ascii="Times New Roman" w:hAnsi="Times New Roman" w:cs="Times New Roman"/>
          <w:sz w:val="24"/>
          <w:szCs w:val="24"/>
        </w:rPr>
        <w:t xml:space="preserve"> Physiologic hypertrophy that occur in athletes as a result of sustained exercise, hence high demand for cardiac output result the increase in the size of the </w:t>
      </w:r>
      <w:proofErr w:type="spellStart"/>
      <w:r w:rsidR="00EF2D93" w:rsidRPr="000F1C7B">
        <w:rPr>
          <w:rFonts w:ascii="Times New Roman" w:hAnsi="Times New Roman" w:cs="Times New Roman"/>
          <w:sz w:val="24"/>
          <w:szCs w:val="24"/>
        </w:rPr>
        <w:t>cardiomyocytes</w:t>
      </w:r>
      <w:proofErr w:type="spellEnd"/>
      <w:r w:rsidR="00EF2D93" w:rsidRPr="000F1C7B">
        <w:rPr>
          <w:rFonts w:ascii="Times New Roman" w:hAnsi="Times New Roman" w:cs="Times New Roman"/>
          <w:sz w:val="24"/>
          <w:szCs w:val="24"/>
        </w:rPr>
        <w:t xml:space="preserve"> and the heart chambers</w:t>
      </w:r>
      <w:r w:rsidR="001A29DA">
        <w:rPr>
          <w:rFonts w:ascii="Times New Roman" w:hAnsi="Times New Roman" w:cs="Times New Roman"/>
          <w:sz w:val="24"/>
          <w:szCs w:val="24"/>
        </w:rPr>
        <w:t xml:space="preserve"> (</w:t>
      </w:r>
      <w:r w:rsidR="001A29DA" w:rsidRPr="00726E8B">
        <w:rPr>
          <w:rFonts w:ascii="Times New Roman" w:eastAsia="Times New Roman" w:hAnsi="Times New Roman" w:cs="Times New Roman"/>
          <w:sz w:val="24"/>
          <w:szCs w:val="24"/>
        </w:rPr>
        <w:t>Vega</w:t>
      </w:r>
      <w:r w:rsidR="001A29DA">
        <w:rPr>
          <w:rFonts w:ascii="Times New Roman" w:eastAsia="Times New Roman" w:hAnsi="Times New Roman" w:cs="Times New Roman"/>
          <w:sz w:val="24"/>
          <w:szCs w:val="24"/>
        </w:rPr>
        <w:t xml:space="preserve"> </w:t>
      </w:r>
      <w:r w:rsidR="001A29DA" w:rsidRPr="001A29DA">
        <w:rPr>
          <w:rFonts w:ascii="Times New Roman" w:eastAsia="Times New Roman" w:hAnsi="Times New Roman" w:cs="Times New Roman"/>
          <w:i/>
          <w:sz w:val="24"/>
          <w:szCs w:val="24"/>
        </w:rPr>
        <w:t>et al</w:t>
      </w:r>
      <w:r w:rsidR="001A29DA">
        <w:rPr>
          <w:rFonts w:ascii="Times New Roman" w:eastAsia="Times New Roman" w:hAnsi="Times New Roman" w:cs="Times New Roman"/>
          <w:sz w:val="24"/>
          <w:szCs w:val="24"/>
        </w:rPr>
        <w:t>., 2017</w:t>
      </w:r>
      <w:r w:rsidR="001A29DA">
        <w:rPr>
          <w:rFonts w:ascii="Times New Roman" w:hAnsi="Times New Roman" w:cs="Times New Roman"/>
          <w:sz w:val="24"/>
          <w:szCs w:val="24"/>
        </w:rPr>
        <w:t>)</w:t>
      </w:r>
      <w:r w:rsidR="00EF2D93" w:rsidRPr="000F1C7B">
        <w:rPr>
          <w:rFonts w:ascii="Times New Roman" w:hAnsi="Times New Roman" w:cs="Times New Roman"/>
          <w:sz w:val="24"/>
          <w:szCs w:val="24"/>
        </w:rPr>
        <w:t xml:space="preserve">. The pre-load is increased resulting in strong Frank Starling forces of contraction. On the contrary, Maria’s heart undergo an enlargement of the </w:t>
      </w:r>
      <w:proofErr w:type="spellStart"/>
      <w:r w:rsidR="00EF2D93" w:rsidRPr="000F1C7B">
        <w:rPr>
          <w:rFonts w:ascii="Times New Roman" w:hAnsi="Times New Roman" w:cs="Times New Roman"/>
          <w:sz w:val="24"/>
          <w:szCs w:val="24"/>
        </w:rPr>
        <w:t>cardiomyocytes</w:t>
      </w:r>
      <w:proofErr w:type="spellEnd"/>
      <w:r w:rsidR="00EF2D93" w:rsidRPr="000F1C7B">
        <w:rPr>
          <w:rFonts w:ascii="Times New Roman" w:hAnsi="Times New Roman" w:cs="Times New Roman"/>
          <w:sz w:val="24"/>
          <w:szCs w:val="24"/>
        </w:rPr>
        <w:t xml:space="preserve"> but no increase in the cardiac chambers. As a result, the pre-load is decreased and after-load remains consistently high due to </w:t>
      </w:r>
      <w:r w:rsidR="00EF2D93" w:rsidRPr="000F1C7B">
        <w:rPr>
          <w:rFonts w:ascii="Times New Roman" w:hAnsi="Times New Roman" w:cs="Times New Roman"/>
          <w:sz w:val="24"/>
          <w:szCs w:val="24"/>
        </w:rPr>
        <w:lastRenderedPageBreak/>
        <w:t>the elevated peripheral resistance</w:t>
      </w:r>
      <w:r w:rsidR="00181A06">
        <w:rPr>
          <w:rFonts w:ascii="Times New Roman" w:hAnsi="Times New Roman" w:cs="Times New Roman"/>
          <w:sz w:val="24"/>
          <w:szCs w:val="24"/>
        </w:rPr>
        <w:t xml:space="preserve"> (</w:t>
      </w:r>
      <w:r w:rsidR="00181A06" w:rsidRPr="00726E8B">
        <w:rPr>
          <w:rFonts w:ascii="Times New Roman" w:eastAsia="Times New Roman" w:hAnsi="Times New Roman" w:cs="Times New Roman"/>
          <w:sz w:val="24"/>
          <w:szCs w:val="24"/>
        </w:rPr>
        <w:t>Lyon</w:t>
      </w:r>
      <w:r w:rsidR="00181A06">
        <w:rPr>
          <w:rFonts w:ascii="Times New Roman" w:eastAsia="Times New Roman" w:hAnsi="Times New Roman" w:cs="Times New Roman"/>
          <w:sz w:val="24"/>
          <w:szCs w:val="24"/>
        </w:rPr>
        <w:t xml:space="preserve"> </w:t>
      </w:r>
      <w:r w:rsidR="00181A06" w:rsidRPr="00181A06">
        <w:rPr>
          <w:rFonts w:ascii="Times New Roman" w:eastAsia="Times New Roman" w:hAnsi="Times New Roman" w:cs="Times New Roman"/>
          <w:i/>
          <w:sz w:val="24"/>
          <w:szCs w:val="24"/>
        </w:rPr>
        <w:t>et al</w:t>
      </w:r>
      <w:r w:rsidR="00181A06">
        <w:rPr>
          <w:rFonts w:ascii="Times New Roman" w:eastAsia="Times New Roman" w:hAnsi="Times New Roman" w:cs="Times New Roman"/>
          <w:sz w:val="24"/>
          <w:szCs w:val="24"/>
        </w:rPr>
        <w:t>., 2015</w:t>
      </w:r>
      <w:r w:rsidR="00181A06">
        <w:rPr>
          <w:rFonts w:ascii="Times New Roman" w:hAnsi="Times New Roman" w:cs="Times New Roman"/>
          <w:sz w:val="24"/>
          <w:szCs w:val="24"/>
        </w:rPr>
        <w:t>)</w:t>
      </w:r>
      <w:r w:rsidR="00EF2D93" w:rsidRPr="000F1C7B">
        <w:rPr>
          <w:rFonts w:ascii="Times New Roman" w:hAnsi="Times New Roman" w:cs="Times New Roman"/>
          <w:sz w:val="24"/>
          <w:szCs w:val="24"/>
        </w:rPr>
        <w:t>. As a result, the cardiac output remains low despite of the hypertrophy giving her diminished tolerance.</w:t>
      </w: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Default="000634A4" w:rsidP="000F1C7B">
      <w:pPr>
        <w:spacing w:line="480" w:lineRule="auto"/>
        <w:ind w:firstLine="720"/>
        <w:contextualSpacing/>
        <w:rPr>
          <w:rFonts w:ascii="Times New Roman" w:hAnsi="Times New Roman" w:cs="Times New Roman"/>
          <w:sz w:val="24"/>
          <w:szCs w:val="24"/>
        </w:rPr>
      </w:pPr>
    </w:p>
    <w:p w:rsidR="000634A4" w:rsidRPr="000F1C7B" w:rsidRDefault="000634A4" w:rsidP="000F1C7B">
      <w:pPr>
        <w:spacing w:line="480" w:lineRule="auto"/>
        <w:ind w:firstLine="720"/>
        <w:contextualSpacing/>
        <w:rPr>
          <w:rFonts w:ascii="Times New Roman" w:hAnsi="Times New Roman" w:cs="Times New Roman"/>
          <w:sz w:val="24"/>
          <w:szCs w:val="24"/>
        </w:rPr>
      </w:pPr>
    </w:p>
    <w:p w:rsidR="005F4C11" w:rsidRDefault="005F4C11"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0634A4" w:rsidRDefault="000634A4" w:rsidP="005F4C11">
      <w:pPr>
        <w:spacing w:after="0" w:line="240" w:lineRule="auto"/>
        <w:rPr>
          <w:rFonts w:ascii="Times New Roman" w:eastAsia="Times New Roman" w:hAnsi="Times New Roman" w:cs="Times New Roman"/>
          <w:sz w:val="24"/>
          <w:szCs w:val="24"/>
        </w:rPr>
      </w:pPr>
    </w:p>
    <w:p w:rsidR="00AF2B77" w:rsidRDefault="00AF2B77" w:rsidP="00AF2B77">
      <w:pPr>
        <w:spacing w:after="0"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382FFD" w:rsidRPr="00726E8B" w:rsidRDefault="00382FFD" w:rsidP="00382FFD">
      <w:pPr>
        <w:spacing w:after="0" w:line="480" w:lineRule="auto"/>
        <w:ind w:left="720" w:hanging="720"/>
        <w:contextualSpacing/>
        <w:rPr>
          <w:rFonts w:ascii="Times New Roman" w:eastAsia="Times New Roman" w:hAnsi="Times New Roman" w:cs="Times New Roman"/>
          <w:sz w:val="24"/>
          <w:szCs w:val="24"/>
        </w:rPr>
      </w:pPr>
      <w:r w:rsidRPr="00726E8B">
        <w:rPr>
          <w:rFonts w:ascii="Times New Roman" w:eastAsia="Times New Roman" w:hAnsi="Times New Roman" w:cs="Times New Roman"/>
          <w:sz w:val="24"/>
          <w:szCs w:val="24"/>
        </w:rPr>
        <w:t xml:space="preserve">Brooks, G. A. (2016). Energy flux, lactate shuttling, mitochondrial dynamics, and hypoxia. In </w:t>
      </w:r>
      <w:r w:rsidRPr="00726E8B">
        <w:rPr>
          <w:rFonts w:ascii="Times New Roman" w:eastAsia="Times New Roman" w:hAnsi="Times New Roman" w:cs="Times New Roman"/>
          <w:i/>
          <w:iCs/>
          <w:sz w:val="24"/>
          <w:szCs w:val="24"/>
        </w:rPr>
        <w:t>Hypoxia</w:t>
      </w:r>
      <w:r w:rsidRPr="00726E8B">
        <w:rPr>
          <w:rFonts w:ascii="Times New Roman" w:eastAsia="Times New Roman" w:hAnsi="Times New Roman" w:cs="Times New Roman"/>
          <w:sz w:val="24"/>
          <w:szCs w:val="24"/>
        </w:rPr>
        <w:t xml:space="preserve"> (pp. 439-455). Springer, Boston, MA.</w:t>
      </w:r>
    </w:p>
    <w:p w:rsidR="00382FFD" w:rsidRDefault="00382FFD" w:rsidP="00382FFD">
      <w:pPr>
        <w:spacing w:after="0" w:line="480" w:lineRule="auto"/>
        <w:ind w:left="720" w:hanging="720"/>
        <w:contextualSpacing/>
        <w:rPr>
          <w:rFonts w:ascii="Times New Roman" w:eastAsia="Times New Roman" w:hAnsi="Times New Roman" w:cs="Times New Roman"/>
          <w:sz w:val="24"/>
          <w:szCs w:val="24"/>
        </w:rPr>
      </w:pPr>
      <w:r w:rsidRPr="005F4C11">
        <w:rPr>
          <w:rFonts w:ascii="Times New Roman" w:eastAsia="Times New Roman" w:hAnsi="Times New Roman" w:cs="Times New Roman"/>
          <w:sz w:val="24"/>
          <w:szCs w:val="24"/>
        </w:rPr>
        <w:t xml:space="preserve">Cole, T. J., </w:t>
      </w:r>
      <w:proofErr w:type="spellStart"/>
      <w:r w:rsidRPr="005F4C11">
        <w:rPr>
          <w:rFonts w:ascii="Times New Roman" w:eastAsia="Times New Roman" w:hAnsi="Times New Roman" w:cs="Times New Roman"/>
          <w:sz w:val="24"/>
          <w:szCs w:val="24"/>
        </w:rPr>
        <w:t>Bellizzi</w:t>
      </w:r>
      <w:proofErr w:type="spellEnd"/>
      <w:r w:rsidRPr="005F4C11">
        <w:rPr>
          <w:rFonts w:ascii="Times New Roman" w:eastAsia="Times New Roman" w:hAnsi="Times New Roman" w:cs="Times New Roman"/>
          <w:sz w:val="24"/>
          <w:szCs w:val="24"/>
        </w:rPr>
        <w:t xml:space="preserve">, M. C., </w:t>
      </w:r>
      <w:proofErr w:type="spellStart"/>
      <w:r w:rsidRPr="005F4C11">
        <w:rPr>
          <w:rFonts w:ascii="Times New Roman" w:eastAsia="Times New Roman" w:hAnsi="Times New Roman" w:cs="Times New Roman"/>
          <w:sz w:val="24"/>
          <w:szCs w:val="24"/>
        </w:rPr>
        <w:t>Flegal</w:t>
      </w:r>
      <w:proofErr w:type="spellEnd"/>
      <w:r w:rsidRPr="005F4C11">
        <w:rPr>
          <w:rFonts w:ascii="Times New Roman" w:eastAsia="Times New Roman" w:hAnsi="Times New Roman" w:cs="Times New Roman"/>
          <w:sz w:val="24"/>
          <w:szCs w:val="24"/>
        </w:rPr>
        <w:t xml:space="preserve">, K. M., &amp; Dietz, W. H. (2000). Establishing a standard definition for child overweight and obesity worldwide: international survey. </w:t>
      </w:r>
      <w:proofErr w:type="spellStart"/>
      <w:r w:rsidRPr="005F4C11">
        <w:rPr>
          <w:rFonts w:ascii="Times New Roman" w:eastAsia="Times New Roman" w:hAnsi="Times New Roman" w:cs="Times New Roman"/>
          <w:i/>
          <w:iCs/>
          <w:sz w:val="24"/>
          <w:szCs w:val="24"/>
        </w:rPr>
        <w:t>Bmj</w:t>
      </w:r>
      <w:proofErr w:type="spellEnd"/>
      <w:r w:rsidRPr="005F4C11">
        <w:rPr>
          <w:rFonts w:ascii="Times New Roman" w:eastAsia="Times New Roman" w:hAnsi="Times New Roman" w:cs="Times New Roman"/>
          <w:sz w:val="24"/>
          <w:szCs w:val="24"/>
        </w:rPr>
        <w:t xml:space="preserve">, </w:t>
      </w:r>
      <w:r w:rsidRPr="005F4C11">
        <w:rPr>
          <w:rFonts w:ascii="Times New Roman" w:eastAsia="Times New Roman" w:hAnsi="Times New Roman" w:cs="Times New Roman"/>
          <w:i/>
          <w:iCs/>
          <w:sz w:val="24"/>
          <w:szCs w:val="24"/>
        </w:rPr>
        <w:t>320</w:t>
      </w:r>
      <w:r w:rsidRPr="005F4C11">
        <w:rPr>
          <w:rFonts w:ascii="Times New Roman" w:eastAsia="Times New Roman" w:hAnsi="Times New Roman" w:cs="Times New Roman"/>
          <w:sz w:val="24"/>
          <w:szCs w:val="24"/>
        </w:rPr>
        <w:t>(7244), 1240.</w:t>
      </w:r>
    </w:p>
    <w:p w:rsidR="00382FFD" w:rsidRPr="00357277" w:rsidRDefault="00382FFD" w:rsidP="00382FFD">
      <w:pPr>
        <w:spacing w:after="0" w:line="480" w:lineRule="auto"/>
        <w:ind w:left="720" w:hanging="720"/>
        <w:contextualSpacing/>
        <w:rPr>
          <w:rFonts w:ascii="Times New Roman" w:eastAsia="Times New Roman" w:hAnsi="Times New Roman" w:cs="Times New Roman"/>
          <w:sz w:val="24"/>
          <w:szCs w:val="24"/>
        </w:rPr>
      </w:pPr>
      <w:r w:rsidRPr="00357277">
        <w:rPr>
          <w:rFonts w:ascii="Times New Roman" w:eastAsia="Times New Roman" w:hAnsi="Times New Roman" w:cs="Times New Roman"/>
          <w:sz w:val="24"/>
          <w:szCs w:val="24"/>
        </w:rPr>
        <w:t>JB, M., &amp; Ho-Tin-</w:t>
      </w:r>
      <w:proofErr w:type="spellStart"/>
      <w:r w:rsidRPr="00357277">
        <w:rPr>
          <w:rFonts w:ascii="Times New Roman" w:eastAsia="Times New Roman" w:hAnsi="Times New Roman" w:cs="Times New Roman"/>
          <w:sz w:val="24"/>
          <w:szCs w:val="24"/>
        </w:rPr>
        <w:t>Noé</w:t>
      </w:r>
      <w:proofErr w:type="spellEnd"/>
      <w:r w:rsidRPr="00357277">
        <w:rPr>
          <w:rFonts w:ascii="Times New Roman" w:eastAsia="Times New Roman" w:hAnsi="Times New Roman" w:cs="Times New Roman"/>
          <w:sz w:val="24"/>
          <w:szCs w:val="24"/>
        </w:rPr>
        <w:t xml:space="preserve">, B. (2017). Another story of Human Atherosclerosis. </w:t>
      </w:r>
      <w:r w:rsidRPr="00357277">
        <w:rPr>
          <w:rFonts w:ascii="Times New Roman" w:eastAsia="Times New Roman" w:hAnsi="Times New Roman" w:cs="Times New Roman"/>
          <w:i/>
          <w:iCs/>
          <w:sz w:val="24"/>
          <w:szCs w:val="24"/>
        </w:rPr>
        <w:t xml:space="preserve">Ann </w:t>
      </w:r>
      <w:proofErr w:type="spellStart"/>
      <w:r w:rsidRPr="00357277">
        <w:rPr>
          <w:rFonts w:ascii="Times New Roman" w:eastAsia="Times New Roman" w:hAnsi="Times New Roman" w:cs="Times New Roman"/>
          <w:i/>
          <w:iCs/>
          <w:sz w:val="24"/>
          <w:szCs w:val="24"/>
        </w:rPr>
        <w:t>Vasc</w:t>
      </w:r>
      <w:proofErr w:type="spellEnd"/>
      <w:r w:rsidRPr="00357277">
        <w:rPr>
          <w:rFonts w:ascii="Times New Roman" w:eastAsia="Times New Roman" w:hAnsi="Times New Roman" w:cs="Times New Roman"/>
          <w:i/>
          <w:iCs/>
          <w:sz w:val="24"/>
          <w:szCs w:val="24"/>
        </w:rPr>
        <w:t xml:space="preserve"> Med Res</w:t>
      </w:r>
      <w:r w:rsidRPr="00357277">
        <w:rPr>
          <w:rFonts w:ascii="Times New Roman" w:eastAsia="Times New Roman" w:hAnsi="Times New Roman" w:cs="Times New Roman"/>
          <w:sz w:val="24"/>
          <w:szCs w:val="24"/>
        </w:rPr>
        <w:t xml:space="preserve">, </w:t>
      </w:r>
      <w:r w:rsidRPr="00357277">
        <w:rPr>
          <w:rFonts w:ascii="Times New Roman" w:eastAsia="Times New Roman" w:hAnsi="Times New Roman" w:cs="Times New Roman"/>
          <w:i/>
          <w:iCs/>
          <w:sz w:val="24"/>
          <w:szCs w:val="24"/>
        </w:rPr>
        <w:t>4</w:t>
      </w:r>
      <w:r w:rsidRPr="00357277">
        <w:rPr>
          <w:rFonts w:ascii="Times New Roman" w:eastAsia="Times New Roman" w:hAnsi="Times New Roman" w:cs="Times New Roman"/>
          <w:sz w:val="24"/>
          <w:szCs w:val="24"/>
        </w:rPr>
        <w:t>(4), 1069.</w:t>
      </w:r>
    </w:p>
    <w:p w:rsidR="00382FFD" w:rsidRPr="00726E8B" w:rsidRDefault="00382FFD" w:rsidP="00382FFD">
      <w:pPr>
        <w:spacing w:after="0" w:line="480" w:lineRule="auto"/>
        <w:ind w:left="720" w:hanging="720"/>
        <w:contextualSpacing/>
        <w:rPr>
          <w:rFonts w:ascii="Times New Roman" w:eastAsia="Times New Roman" w:hAnsi="Times New Roman" w:cs="Times New Roman"/>
          <w:sz w:val="24"/>
          <w:szCs w:val="24"/>
        </w:rPr>
      </w:pPr>
      <w:r w:rsidRPr="00726E8B">
        <w:rPr>
          <w:rFonts w:ascii="Times New Roman" w:eastAsia="Times New Roman" w:hAnsi="Times New Roman" w:cs="Times New Roman"/>
          <w:sz w:val="24"/>
          <w:szCs w:val="24"/>
        </w:rPr>
        <w:t xml:space="preserve">Lyon, R. C., </w:t>
      </w:r>
      <w:proofErr w:type="spellStart"/>
      <w:r w:rsidRPr="00726E8B">
        <w:rPr>
          <w:rFonts w:ascii="Times New Roman" w:eastAsia="Times New Roman" w:hAnsi="Times New Roman" w:cs="Times New Roman"/>
          <w:sz w:val="24"/>
          <w:szCs w:val="24"/>
        </w:rPr>
        <w:t>Zanella</w:t>
      </w:r>
      <w:proofErr w:type="spellEnd"/>
      <w:r w:rsidRPr="00726E8B">
        <w:rPr>
          <w:rFonts w:ascii="Times New Roman" w:eastAsia="Times New Roman" w:hAnsi="Times New Roman" w:cs="Times New Roman"/>
          <w:sz w:val="24"/>
          <w:szCs w:val="24"/>
        </w:rPr>
        <w:t xml:space="preserve">, F., Omens, J. H., &amp; Sheikh, F. (2015). </w:t>
      </w:r>
      <w:proofErr w:type="spellStart"/>
      <w:r w:rsidRPr="00726E8B">
        <w:rPr>
          <w:rFonts w:ascii="Times New Roman" w:eastAsia="Times New Roman" w:hAnsi="Times New Roman" w:cs="Times New Roman"/>
          <w:sz w:val="24"/>
          <w:szCs w:val="24"/>
        </w:rPr>
        <w:t>Mechanotransduction</w:t>
      </w:r>
      <w:proofErr w:type="spellEnd"/>
      <w:r w:rsidRPr="00726E8B">
        <w:rPr>
          <w:rFonts w:ascii="Times New Roman" w:eastAsia="Times New Roman" w:hAnsi="Times New Roman" w:cs="Times New Roman"/>
          <w:sz w:val="24"/>
          <w:szCs w:val="24"/>
        </w:rPr>
        <w:t xml:space="preserve"> in cardiac hypertrophy and failure. </w:t>
      </w:r>
      <w:r w:rsidRPr="00726E8B">
        <w:rPr>
          <w:rFonts w:ascii="Times New Roman" w:eastAsia="Times New Roman" w:hAnsi="Times New Roman" w:cs="Times New Roman"/>
          <w:i/>
          <w:iCs/>
          <w:sz w:val="24"/>
          <w:szCs w:val="24"/>
        </w:rPr>
        <w:t>Circulation research</w:t>
      </w:r>
      <w:r w:rsidRPr="00726E8B">
        <w:rPr>
          <w:rFonts w:ascii="Times New Roman" w:eastAsia="Times New Roman" w:hAnsi="Times New Roman" w:cs="Times New Roman"/>
          <w:sz w:val="24"/>
          <w:szCs w:val="24"/>
        </w:rPr>
        <w:t xml:space="preserve">, </w:t>
      </w:r>
      <w:r w:rsidRPr="00726E8B">
        <w:rPr>
          <w:rFonts w:ascii="Times New Roman" w:eastAsia="Times New Roman" w:hAnsi="Times New Roman" w:cs="Times New Roman"/>
          <w:i/>
          <w:iCs/>
          <w:sz w:val="24"/>
          <w:szCs w:val="24"/>
        </w:rPr>
        <w:t>116</w:t>
      </w:r>
      <w:r w:rsidRPr="00726E8B">
        <w:rPr>
          <w:rFonts w:ascii="Times New Roman" w:eastAsia="Times New Roman" w:hAnsi="Times New Roman" w:cs="Times New Roman"/>
          <w:sz w:val="24"/>
          <w:szCs w:val="24"/>
        </w:rPr>
        <w:t>(8), 1462-1476.</w:t>
      </w:r>
    </w:p>
    <w:p w:rsidR="00382FFD" w:rsidRPr="00726E8B" w:rsidRDefault="00382FFD" w:rsidP="00382FFD">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726E8B">
        <w:rPr>
          <w:rFonts w:ascii="Times New Roman" w:eastAsia="Times New Roman" w:hAnsi="Times New Roman" w:cs="Times New Roman"/>
          <w:sz w:val="24"/>
          <w:szCs w:val="24"/>
        </w:rPr>
        <w:t xml:space="preserve">an </w:t>
      </w:r>
      <w:proofErr w:type="spellStart"/>
      <w:r w:rsidRPr="00726E8B">
        <w:rPr>
          <w:rFonts w:ascii="Times New Roman" w:eastAsia="Times New Roman" w:hAnsi="Times New Roman" w:cs="Times New Roman"/>
          <w:sz w:val="24"/>
          <w:szCs w:val="24"/>
        </w:rPr>
        <w:t>Hinsbergh</w:t>
      </w:r>
      <w:proofErr w:type="spellEnd"/>
      <w:r w:rsidRPr="00726E8B">
        <w:rPr>
          <w:rFonts w:ascii="Times New Roman" w:eastAsia="Times New Roman" w:hAnsi="Times New Roman" w:cs="Times New Roman"/>
          <w:sz w:val="24"/>
          <w:szCs w:val="24"/>
        </w:rPr>
        <w:t xml:space="preserve">, V. W. (2017). Physiology of blood vessels. </w:t>
      </w:r>
      <w:r w:rsidRPr="00726E8B">
        <w:rPr>
          <w:rFonts w:ascii="Times New Roman" w:eastAsia="Times New Roman" w:hAnsi="Times New Roman" w:cs="Times New Roman"/>
          <w:i/>
          <w:iCs/>
          <w:sz w:val="24"/>
          <w:szCs w:val="24"/>
        </w:rPr>
        <w:t>The ESC Textbook of Vascular Biology</w:t>
      </w:r>
      <w:r w:rsidRPr="00726E8B">
        <w:rPr>
          <w:rFonts w:ascii="Times New Roman" w:eastAsia="Times New Roman" w:hAnsi="Times New Roman" w:cs="Times New Roman"/>
          <w:sz w:val="24"/>
          <w:szCs w:val="24"/>
        </w:rPr>
        <w:t>, 17.</w:t>
      </w:r>
    </w:p>
    <w:p w:rsidR="00382FFD" w:rsidRPr="00726E8B" w:rsidRDefault="00382FFD" w:rsidP="00382FFD">
      <w:pPr>
        <w:spacing w:after="0" w:line="480" w:lineRule="auto"/>
        <w:ind w:left="720" w:hanging="720"/>
        <w:contextualSpacing/>
        <w:rPr>
          <w:rFonts w:ascii="Times New Roman" w:eastAsia="Times New Roman" w:hAnsi="Times New Roman" w:cs="Times New Roman"/>
          <w:sz w:val="24"/>
          <w:szCs w:val="24"/>
        </w:rPr>
      </w:pPr>
      <w:r w:rsidRPr="00726E8B">
        <w:rPr>
          <w:rFonts w:ascii="Times New Roman" w:eastAsia="Times New Roman" w:hAnsi="Times New Roman" w:cs="Times New Roman"/>
          <w:sz w:val="24"/>
          <w:szCs w:val="24"/>
        </w:rPr>
        <w:t xml:space="preserve">Vega, R. B., </w:t>
      </w:r>
      <w:proofErr w:type="spellStart"/>
      <w:r w:rsidRPr="00726E8B">
        <w:rPr>
          <w:rFonts w:ascii="Times New Roman" w:eastAsia="Times New Roman" w:hAnsi="Times New Roman" w:cs="Times New Roman"/>
          <w:sz w:val="24"/>
          <w:szCs w:val="24"/>
        </w:rPr>
        <w:t>Konhilas</w:t>
      </w:r>
      <w:proofErr w:type="spellEnd"/>
      <w:r w:rsidRPr="00726E8B">
        <w:rPr>
          <w:rFonts w:ascii="Times New Roman" w:eastAsia="Times New Roman" w:hAnsi="Times New Roman" w:cs="Times New Roman"/>
          <w:sz w:val="24"/>
          <w:szCs w:val="24"/>
        </w:rPr>
        <w:t xml:space="preserve">, J. P., Kelly, D. P., &amp; </w:t>
      </w:r>
      <w:proofErr w:type="spellStart"/>
      <w:r w:rsidRPr="00726E8B">
        <w:rPr>
          <w:rFonts w:ascii="Times New Roman" w:eastAsia="Times New Roman" w:hAnsi="Times New Roman" w:cs="Times New Roman"/>
          <w:sz w:val="24"/>
          <w:szCs w:val="24"/>
        </w:rPr>
        <w:t>Leinwand</w:t>
      </w:r>
      <w:proofErr w:type="spellEnd"/>
      <w:r w:rsidRPr="00726E8B">
        <w:rPr>
          <w:rFonts w:ascii="Times New Roman" w:eastAsia="Times New Roman" w:hAnsi="Times New Roman" w:cs="Times New Roman"/>
          <w:sz w:val="24"/>
          <w:szCs w:val="24"/>
        </w:rPr>
        <w:t xml:space="preserve">, L. A. (2017). Molecular mechanisms underlying cardiac adaptation to exercise. </w:t>
      </w:r>
      <w:r w:rsidRPr="00726E8B">
        <w:rPr>
          <w:rFonts w:ascii="Times New Roman" w:eastAsia="Times New Roman" w:hAnsi="Times New Roman" w:cs="Times New Roman"/>
          <w:i/>
          <w:iCs/>
          <w:sz w:val="24"/>
          <w:szCs w:val="24"/>
        </w:rPr>
        <w:t>Cell metabolism</w:t>
      </w:r>
      <w:r w:rsidRPr="00726E8B">
        <w:rPr>
          <w:rFonts w:ascii="Times New Roman" w:eastAsia="Times New Roman" w:hAnsi="Times New Roman" w:cs="Times New Roman"/>
          <w:sz w:val="24"/>
          <w:szCs w:val="24"/>
        </w:rPr>
        <w:t xml:space="preserve">, </w:t>
      </w:r>
      <w:r w:rsidRPr="00726E8B">
        <w:rPr>
          <w:rFonts w:ascii="Times New Roman" w:eastAsia="Times New Roman" w:hAnsi="Times New Roman" w:cs="Times New Roman"/>
          <w:i/>
          <w:iCs/>
          <w:sz w:val="24"/>
          <w:szCs w:val="24"/>
        </w:rPr>
        <w:t>25</w:t>
      </w:r>
      <w:r w:rsidRPr="00726E8B">
        <w:rPr>
          <w:rFonts w:ascii="Times New Roman" w:eastAsia="Times New Roman" w:hAnsi="Times New Roman" w:cs="Times New Roman"/>
          <w:sz w:val="24"/>
          <w:szCs w:val="24"/>
        </w:rPr>
        <w:t>(5), 1012-1026.</w:t>
      </w:r>
    </w:p>
    <w:p w:rsidR="003F6AB5" w:rsidRPr="000F1C7B" w:rsidRDefault="003F6AB5" w:rsidP="001A29DA">
      <w:pPr>
        <w:spacing w:line="480" w:lineRule="auto"/>
        <w:contextualSpacing/>
        <w:rPr>
          <w:rFonts w:ascii="Times New Roman" w:hAnsi="Times New Roman" w:cs="Times New Roman"/>
          <w:sz w:val="24"/>
          <w:szCs w:val="24"/>
        </w:rPr>
      </w:pPr>
    </w:p>
    <w:sectPr w:rsidR="003F6AB5" w:rsidRPr="000F1C7B" w:rsidSect="00A917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C9D" w:rsidRDefault="00234C9D" w:rsidP="00A9173C">
      <w:pPr>
        <w:spacing w:after="0" w:line="240" w:lineRule="auto"/>
      </w:pPr>
      <w:r>
        <w:separator/>
      </w:r>
    </w:p>
  </w:endnote>
  <w:endnote w:type="continuationSeparator" w:id="0">
    <w:p w:rsidR="00234C9D" w:rsidRDefault="00234C9D" w:rsidP="00A91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C9D" w:rsidRDefault="00234C9D" w:rsidP="00A9173C">
      <w:pPr>
        <w:spacing w:after="0" w:line="240" w:lineRule="auto"/>
      </w:pPr>
      <w:r>
        <w:separator/>
      </w:r>
    </w:p>
  </w:footnote>
  <w:footnote w:type="continuationSeparator" w:id="0">
    <w:p w:rsidR="00234C9D" w:rsidRDefault="00234C9D" w:rsidP="00A917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73C" w:rsidRDefault="00A9173C">
    <w:pPr>
      <w:pStyle w:val="Header"/>
    </w:pPr>
    <w:r w:rsidRPr="00382FFD">
      <w:rPr>
        <w:rFonts w:ascii="Times New Roman" w:hAnsi="Times New Roman" w:cs="Times New Roman"/>
        <w:sz w:val="24"/>
        <w:szCs w:val="24"/>
      </w:rPr>
      <w:t xml:space="preserve">ISCHEMIC HYPOXIC INJURY        </w:t>
    </w:r>
    <w:r w:rsidRPr="00382FFD">
      <w:t xml:space="preserve">                                                                                                 </w:t>
    </w:r>
    <w:r w:rsidR="00382FFD">
      <w:fldChar w:fldCharType="begin"/>
    </w:r>
    <w:r w:rsidR="00382FFD">
      <w:instrText xml:space="preserve"> PAGE  \* Arabic </w:instrText>
    </w:r>
    <w:r w:rsidR="00382FFD">
      <w:fldChar w:fldCharType="separate"/>
    </w:r>
    <w:r w:rsidR="00241142">
      <w:rPr>
        <w:noProof/>
      </w:rPr>
      <w:t>6</w:t>
    </w:r>
    <w:r w:rsidR="00382FFD">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73C" w:rsidRPr="00A9173C" w:rsidRDefault="00A9173C">
    <w:pPr>
      <w:pStyle w:val="Header"/>
      <w:rPr>
        <w:rFonts w:ascii="Times New Roman" w:hAnsi="Times New Roman" w:cs="Times New Roman"/>
        <w:sz w:val="24"/>
        <w:szCs w:val="24"/>
      </w:rPr>
    </w:pPr>
    <w:r w:rsidRPr="00A9173C">
      <w:rPr>
        <w:rFonts w:ascii="Times New Roman" w:hAnsi="Times New Roman" w:cs="Times New Roman"/>
        <w:sz w:val="24"/>
        <w:szCs w:val="24"/>
      </w:rPr>
      <w:t>Running Head: ISCHEMIC HYPOXIC INJURY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351"/>
    <w:rsid w:val="00052A90"/>
    <w:rsid w:val="000634A4"/>
    <w:rsid w:val="0009601F"/>
    <w:rsid w:val="000A689C"/>
    <w:rsid w:val="000F1C7B"/>
    <w:rsid w:val="0011654F"/>
    <w:rsid w:val="00125BFB"/>
    <w:rsid w:val="00181A06"/>
    <w:rsid w:val="001A29DA"/>
    <w:rsid w:val="001F0F12"/>
    <w:rsid w:val="002068CE"/>
    <w:rsid w:val="00223B03"/>
    <w:rsid w:val="00234C9D"/>
    <w:rsid w:val="00235BCC"/>
    <w:rsid w:val="00241142"/>
    <w:rsid w:val="00242F55"/>
    <w:rsid w:val="002545AF"/>
    <w:rsid w:val="002A7C13"/>
    <w:rsid w:val="002F6EE0"/>
    <w:rsid w:val="00333EA5"/>
    <w:rsid w:val="00357277"/>
    <w:rsid w:val="00382FFD"/>
    <w:rsid w:val="003B74F9"/>
    <w:rsid w:val="003D014D"/>
    <w:rsid w:val="003D36E3"/>
    <w:rsid w:val="003D5914"/>
    <w:rsid w:val="003F6AB5"/>
    <w:rsid w:val="00407072"/>
    <w:rsid w:val="00481038"/>
    <w:rsid w:val="004B7103"/>
    <w:rsid w:val="00535897"/>
    <w:rsid w:val="00551138"/>
    <w:rsid w:val="0056601B"/>
    <w:rsid w:val="005F4C11"/>
    <w:rsid w:val="00621C18"/>
    <w:rsid w:val="006D48CD"/>
    <w:rsid w:val="006E5DCB"/>
    <w:rsid w:val="007061E1"/>
    <w:rsid w:val="007104B1"/>
    <w:rsid w:val="007370C6"/>
    <w:rsid w:val="0080023C"/>
    <w:rsid w:val="00831D10"/>
    <w:rsid w:val="008577DF"/>
    <w:rsid w:val="009033FB"/>
    <w:rsid w:val="009176C7"/>
    <w:rsid w:val="00930784"/>
    <w:rsid w:val="009663AF"/>
    <w:rsid w:val="00981E23"/>
    <w:rsid w:val="00987D8B"/>
    <w:rsid w:val="00A349A1"/>
    <w:rsid w:val="00A9173C"/>
    <w:rsid w:val="00AC26BB"/>
    <w:rsid w:val="00AF2B77"/>
    <w:rsid w:val="00AF7481"/>
    <w:rsid w:val="00B24540"/>
    <w:rsid w:val="00B267EC"/>
    <w:rsid w:val="00B42685"/>
    <w:rsid w:val="00B60910"/>
    <w:rsid w:val="00BA0A6C"/>
    <w:rsid w:val="00D57982"/>
    <w:rsid w:val="00D6637E"/>
    <w:rsid w:val="00E60351"/>
    <w:rsid w:val="00E839FC"/>
    <w:rsid w:val="00EB65D9"/>
    <w:rsid w:val="00ED4766"/>
    <w:rsid w:val="00EF2D93"/>
    <w:rsid w:val="00F5134A"/>
    <w:rsid w:val="00F757F9"/>
    <w:rsid w:val="00FC2AC0"/>
    <w:rsid w:val="00FF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F23224-042B-403C-9395-020049D45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0C6"/>
    <w:pPr>
      <w:ind w:left="720"/>
      <w:contextualSpacing/>
    </w:pPr>
  </w:style>
  <w:style w:type="paragraph" w:styleId="Header">
    <w:name w:val="header"/>
    <w:basedOn w:val="Normal"/>
    <w:link w:val="HeaderChar"/>
    <w:uiPriority w:val="99"/>
    <w:unhideWhenUsed/>
    <w:rsid w:val="00A91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73C"/>
  </w:style>
  <w:style w:type="paragraph" w:styleId="Footer">
    <w:name w:val="footer"/>
    <w:basedOn w:val="Normal"/>
    <w:link w:val="FooterChar"/>
    <w:uiPriority w:val="99"/>
    <w:unhideWhenUsed/>
    <w:rsid w:val="00A91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42411">
      <w:bodyDiv w:val="1"/>
      <w:marLeft w:val="0"/>
      <w:marRight w:val="0"/>
      <w:marTop w:val="0"/>
      <w:marBottom w:val="0"/>
      <w:divBdr>
        <w:top w:val="none" w:sz="0" w:space="0" w:color="auto"/>
        <w:left w:val="none" w:sz="0" w:space="0" w:color="auto"/>
        <w:bottom w:val="none" w:sz="0" w:space="0" w:color="auto"/>
        <w:right w:val="none" w:sz="0" w:space="0" w:color="auto"/>
      </w:divBdr>
      <w:divsChild>
        <w:div w:id="644748369">
          <w:marLeft w:val="0"/>
          <w:marRight w:val="0"/>
          <w:marTop w:val="0"/>
          <w:marBottom w:val="0"/>
          <w:divBdr>
            <w:top w:val="none" w:sz="0" w:space="0" w:color="auto"/>
            <w:left w:val="none" w:sz="0" w:space="0" w:color="auto"/>
            <w:bottom w:val="none" w:sz="0" w:space="0" w:color="auto"/>
            <w:right w:val="none" w:sz="0" w:space="0" w:color="auto"/>
          </w:divBdr>
        </w:div>
      </w:divsChild>
    </w:div>
    <w:div w:id="1907252624">
      <w:bodyDiv w:val="1"/>
      <w:marLeft w:val="0"/>
      <w:marRight w:val="0"/>
      <w:marTop w:val="0"/>
      <w:marBottom w:val="0"/>
      <w:divBdr>
        <w:top w:val="none" w:sz="0" w:space="0" w:color="auto"/>
        <w:left w:val="none" w:sz="0" w:space="0" w:color="auto"/>
        <w:bottom w:val="none" w:sz="0" w:space="0" w:color="auto"/>
        <w:right w:val="none" w:sz="0" w:space="0" w:color="auto"/>
      </w:divBdr>
      <w:divsChild>
        <w:div w:id="1093280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User</cp:lastModifiedBy>
  <cp:revision>3</cp:revision>
  <dcterms:created xsi:type="dcterms:W3CDTF">2018-04-20T22:58:00Z</dcterms:created>
  <dcterms:modified xsi:type="dcterms:W3CDTF">2018-04-21T01:38:00Z</dcterms:modified>
</cp:coreProperties>
</file>